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932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08A133">
            <w:pPr>
              <w:pStyle w:val="19"/>
              <w:framePr w:wrap="notBeside" w:vAnchor="page" w:hAnchor="page" w:x="1372" w:y="568"/>
              <w:tabs>
                <w:tab w:val="left" w:pos="420"/>
              </w:tabs>
              <w:spacing w:line="240" w:lineRule="auto"/>
              <w:jc w:val="left"/>
              <w:rPr>
                <w:rFonts w:hint="eastAsia" w:ascii="黑体" w:hAnsi="黑体" w:eastAsia="黑体"/>
                <w:sz w:val="21"/>
                <w:szCs w:val="21"/>
              </w:rPr>
            </w:pPr>
            <w:r>
              <w:rPr>
                <w:rFonts w:ascii="Times New Roman" w:hAnsi="Times New Roman" w:eastAsia="黑体"/>
                <w:sz w:val="21"/>
                <w:szCs w:val="21"/>
              </w:rPr>
              <w:t>ICS</w:t>
            </w:r>
          </w:p>
        </w:tc>
        <w:tc>
          <w:tcPr>
            <w:tcW w:w="8855" w:type="dxa"/>
          </w:tcPr>
          <w:p w14:paraId="291CD4EE">
            <w:pPr>
              <w:pStyle w:val="19"/>
              <w:framePr w:wrap="notBeside" w:vAnchor="page" w:hAnchor="page" w:x="1372" w:y="568"/>
              <w:tabs>
                <w:tab w:val="left" w:pos="420"/>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点击此处添加ICS号"/>
                  </w:textInput>
                </w:ffData>
              </w:fldChar>
            </w:r>
            <w:bookmarkStart w:id="0" w:name="ICS"/>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p>
          <w:p w14:paraId="5221792A">
            <w:pPr>
              <w:pStyle w:val="19"/>
              <w:framePr w:wrap="notBeside" w:vAnchor="page" w:hAnchor="page" w:x="1372" w:y="568"/>
              <w:tabs>
                <w:tab w:val="left" w:pos="420"/>
              </w:tabs>
              <w:spacing w:line="240" w:lineRule="auto"/>
              <w:jc w:val="both"/>
              <w:rPr>
                <w:rFonts w:hint="eastAsia" w:ascii="黑体" w:hAnsi="黑体" w:eastAsia="黑体"/>
                <w:sz w:val="21"/>
                <w:szCs w:val="21"/>
              </w:rPr>
            </w:pPr>
            <w:r>
              <w:rPr>
                <w:rFonts w:hint="eastAsia"/>
              </w:rPr>
              <w:fldChar w:fldCharType="end"/>
            </w:r>
            <w:bookmarkEnd w:id="0"/>
          </w:p>
        </w:tc>
      </w:tr>
      <w:tr w14:paraId="7D7C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ACDC6B">
            <w:pPr>
              <w:pStyle w:val="19"/>
              <w:framePr w:wrap="notBeside" w:vAnchor="page" w:hAnchor="page" w:x="1372" w:y="568"/>
              <w:tabs>
                <w:tab w:val="left" w:pos="420"/>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113" w:type="dxa"/>
              </w:tblCellMar>
            </w:tblPr>
            <w:tblGrid>
              <w:gridCol w:w="8855"/>
            </w:tblGrid>
            <w:tr w14:paraId="58C1A0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atLeast"/>
              </w:trPr>
              <w:tc>
                <w:tcPr>
                  <w:tcW w:w="9242" w:type="dxa"/>
                  <w:vAlign w:val="center"/>
                </w:tcPr>
                <w:p w14:paraId="7C90C424">
                  <w:pPr>
                    <w:pStyle w:val="55"/>
                    <w:framePr w:wrap="notBeside" w:vAnchor="page" w:hAnchor="page" w:x="1372" w:y="568"/>
                    <w:ind w:left="420" w:right="624"/>
                    <w:rPr>
                      <w:rFonts w:hint="eastAsia" w:ascii="宋体" w:hAnsi="宋体"/>
                      <w:w w:val="100"/>
                      <w:sz w:val="28"/>
                      <w:szCs w:val="28"/>
                    </w:rPr>
                  </w:pPr>
                  <w:r>
                    <w:rPr>
                      <w:w w:val="100"/>
                    </w:rPr>
                    <w:drawing>
                      <wp:inline distT="0" distB="0" distL="0" distR="0">
                        <wp:extent cx="798830" cy="396240"/>
                        <wp:effectExtent l="0" t="0" r="1270" b="3810"/>
                        <wp:docPr id="14434752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75209"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98830" cy="396240"/>
                                </a:xfrm>
                                <a:prstGeom prst="rect">
                                  <a:avLst/>
                                </a:prstGeom>
                                <a:noFill/>
                              </pic:spPr>
                            </pic:pic>
                          </a:graphicData>
                        </a:graphic>
                      </wp:inline>
                    </w:drawing>
                  </w:r>
                  <w:r>
                    <w:rPr>
                      <w:rFonts w:hint="eastAsia"/>
                      <w:w w:val="100"/>
                    </w:rPr>
                    <w:t>42</w:t>
                  </w:r>
                </w:p>
              </w:tc>
            </w:tr>
          </w:tbl>
          <w:p w14:paraId="1724E544">
            <w:pPr>
              <w:pStyle w:val="19"/>
              <w:framePr w:wrap="notBeside" w:vAnchor="page" w:hAnchor="page" w:x="1372" w:y="568"/>
              <w:tabs>
                <w:tab w:val="left" w:pos="420"/>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点击此处添加CCS号"/>
                  </w:textInput>
                </w:ffData>
              </w:fldChar>
            </w:r>
            <w:bookmarkStart w:id="1" w:name="CSDN"/>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     </w:t>
            </w:r>
            <w:r>
              <w:rPr>
                <w:rFonts w:hint="eastAsia"/>
              </w:rPr>
              <w:fldChar w:fldCharType="end"/>
            </w:r>
            <w:bookmarkEnd w:id="1"/>
          </w:p>
        </w:tc>
      </w:tr>
    </w:tbl>
    <w:p w14:paraId="1F281626">
      <w:pPr>
        <w:pStyle w:val="56"/>
        <w:framePr w:w="9639" w:h="624" w:hRule="exact" w:hSpace="181" w:vSpace="181" w:wrap="around" w:hAnchor="page" w:x="1421" w:y="2569"/>
        <w:rPr>
          <w:rFonts w:hint="eastAsia" w:ascii="黑体" w:hAnsi="黑体" w:eastAsia="黑体"/>
          <w:b w:val="0"/>
          <w:bCs w:val="0"/>
          <w:w w:val="100"/>
          <w:sz w:val="48"/>
          <w:szCs w:val="48"/>
        </w:rPr>
      </w:pPr>
      <w:bookmarkStart w:id="2" w:name="_Hlk26473981"/>
      <w:r>
        <w:rPr>
          <w:rFonts w:hint="eastAsia" w:ascii="黑体" w:hAnsi="黑体" w:eastAsia="黑体"/>
          <w:sz w:val="48"/>
          <w:szCs w:val="48"/>
        </w:rPr>
        <w:fldChar w:fldCharType="begin">
          <w:ffData>
            <w:name w:val="c2"/>
            <w:enabled/>
            <w:calcOnExit w:val="0"/>
            <w:textInput>
              <w:default w:val="湖北省地方标准"/>
            </w:textInput>
          </w:ffData>
        </w:fldChar>
      </w:r>
      <w:bookmarkStart w:id="3" w:name="c2"/>
      <w:r>
        <w:rPr>
          <w:rFonts w:hint="eastAsia" w:ascii="黑体" w:hAnsi="黑体" w:eastAsia="黑体"/>
          <w:sz w:val="48"/>
          <w:szCs w:val="48"/>
        </w:rPr>
        <w:instrText xml:space="preserve"> FORMTEXT </w:instrText>
      </w:r>
      <w:r>
        <w:rPr>
          <w:rFonts w:hint="eastAsia" w:ascii="黑体" w:hAnsi="黑体" w:eastAsia="黑体"/>
          <w:sz w:val="48"/>
          <w:szCs w:val="48"/>
        </w:rPr>
        <w:fldChar w:fldCharType="separate"/>
      </w:r>
      <w:r>
        <w:rPr>
          <w:rFonts w:hint="eastAsia" w:ascii="黑体" w:hAnsi="黑体" w:eastAsia="黑体"/>
          <w:sz w:val="48"/>
          <w:szCs w:val="48"/>
        </w:rPr>
        <w:t>湖北省地方标准</w:t>
      </w:r>
      <w:r>
        <w:rPr>
          <w:rFonts w:hint="eastAsia" w:ascii="黑体" w:hAnsi="黑体" w:eastAsia="黑体"/>
          <w:sz w:val="48"/>
          <w:szCs w:val="48"/>
        </w:rPr>
        <w:fldChar w:fldCharType="end"/>
      </w:r>
      <w:bookmarkEnd w:id="3"/>
    </w:p>
    <w:bookmarkEnd w:id="2"/>
    <w:p w14:paraId="5FE671F7">
      <w:pPr>
        <w:pStyle w:val="192"/>
        <w:framePr w:h="624" w:hRule="exact"/>
      </w:pPr>
      <w:r>
        <w:t>D</w:t>
      </w:r>
      <w:r>
        <w:rPr>
          <w:rFonts w:hint="eastAsia"/>
        </w:rPr>
        <w:t>B42/</w:t>
      </w:r>
      <w:r>
        <w:t>T</w:t>
      </w:r>
      <w:r>
        <w:rPr>
          <w:rFonts w:hint="eastAsia"/>
        </w:rPr>
        <w:fldChar w:fldCharType="begin">
          <w:ffData>
            <w:name w:val="NSTD_CODE_F"/>
            <w:enabled/>
            <w:calcOnExit w:val="0"/>
            <w:textInput>
              <w:default w:val="XXXX"/>
            </w:textInput>
          </w:ffData>
        </w:fldChar>
      </w:r>
      <w:bookmarkStart w:id="4" w:name="NSTD_CODE_F"/>
      <w:r>
        <w:rPr>
          <w:rFonts w:hint="eastAsia"/>
        </w:rPr>
        <w:instrText xml:space="preserve"> FORMTEXT </w:instrText>
      </w:r>
      <w:r>
        <w:rPr>
          <w:rFonts w:hint="eastAsia"/>
        </w:rPr>
        <w:fldChar w:fldCharType="separate"/>
      </w:r>
      <w:r>
        <w:rPr>
          <w:rFonts w:hint="eastAsia"/>
        </w:rPr>
        <w:t>XXXX</w:t>
      </w:r>
      <w:r>
        <w:rPr>
          <w:rFonts w:hint="eastAsia"/>
        </w:rPr>
        <w:fldChar w:fldCharType="end"/>
      </w:r>
      <w:bookmarkEnd w:id="4"/>
      <w:r>
        <w:rPr>
          <w:rFonts w:hint="eastAsia" w:hAnsi="黑体"/>
        </w:rPr>
        <w:t>—</w:t>
      </w:r>
      <w:r>
        <w:rPr>
          <w:rFonts w:hint="eastAsia"/>
        </w:rPr>
        <w:fldChar w:fldCharType="begin">
          <w:ffData>
            <w:name w:val="NSTD_CODE_B"/>
            <w:enabled/>
            <w:calcOnExit w:val="0"/>
            <w:textInput>
              <w:default w:val="XXXX"/>
            </w:textInput>
          </w:ffData>
        </w:fldChar>
      </w:r>
      <w:bookmarkStart w:id="5" w:name="NSTD_CODE_B"/>
      <w:r>
        <w:rPr>
          <w:rFonts w:hint="eastAsia"/>
        </w:rPr>
        <w:instrText xml:space="preserve"> FORMTEXT </w:instrText>
      </w:r>
      <w:r>
        <w:rPr>
          <w:rFonts w:hint="eastAsia"/>
        </w:rPr>
        <w:fldChar w:fldCharType="separate"/>
      </w:r>
      <w:r>
        <w:rPr>
          <w:rFonts w:hint="eastAsia"/>
        </w:rPr>
        <w:t>XXXX</w:t>
      </w:r>
      <w:r>
        <w:rPr>
          <w:rFonts w:hint="eastAsia"/>
        </w:rPr>
        <w:fldChar w:fldCharType="end"/>
      </w:r>
      <w:bookmarkEnd w:id="5"/>
    </w:p>
    <w:p w14:paraId="26AEF97B">
      <w:pPr>
        <w:pStyle w:val="193"/>
        <w:framePr w:h="624" w:hRule="exact"/>
        <w:rPr>
          <w:rFonts w:hint="eastAsia" w:hAnsi="黑体"/>
        </w:rPr>
      </w:pPr>
      <w:r>
        <w:rPr>
          <w:rFonts w:hint="eastAsia" w:hAnsi="黑体"/>
        </w:rPr>
        <w:fldChar w:fldCharType="begin">
          <w:ffData>
            <w:name w:val="OSTD_CODE"/>
            <w:enabled/>
            <w:calcOnExit w:val="0"/>
            <w:textInput/>
          </w:ffData>
        </w:fldChar>
      </w:r>
      <w:bookmarkStart w:id="6" w:name="OSTD_CODE"/>
      <w:r>
        <w:rPr>
          <w:rFonts w:hint="eastAsia" w:hAnsi="黑体"/>
        </w:rPr>
        <w:instrText xml:space="preserve"> FORMTEXT </w:instrText>
      </w:r>
      <w:r>
        <w:rPr>
          <w:rFonts w:hint="eastAsia" w:hAnsi="黑体"/>
        </w:rPr>
        <w:fldChar w:fldCharType="separate"/>
      </w:r>
      <w:r>
        <w:rPr>
          <w:rFonts w:hint="eastAsia" w:hAnsi="黑体"/>
        </w:rPr>
        <w:t>     </w:t>
      </w:r>
      <w:r>
        <w:rPr>
          <w:rFonts w:hint="eastAsia"/>
        </w:rPr>
        <w:fldChar w:fldCharType="end"/>
      </w:r>
      <w:bookmarkEnd w:id="6"/>
    </w:p>
    <w:p w14:paraId="21A5BAFA">
      <w:pPr>
        <w:spacing w:line="240" w:lineRule="auto"/>
        <w:rPr>
          <w:rFonts w:hint="eastAsia"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2699385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55pt;height:0pt;width:481.9pt;mso-position-horizontal-relative:page;mso-position-vertical-relative:page;z-index:251659264;mso-width-relative:page;mso-height-relative:page;" filled="f" stroked="t" coordsize="21600,21600" o:allowoverlap="f"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eJ0i1wAAAAwB&#10;AAAPAAAAAAAAAAEAIAAAACIAAABkcnMvZG93bnJldi54bWxQSwECFAAUAAAACACHTuJAcE4iM+MB&#10;AACqAwAADgAAAAAAAAABACAAAAAmAQAAZHJzL2Uyb0RvYy54bWxQSwUGAAAAAAYABgBZAQAAewUA&#10;AAAA&#10;">
                <v:fill on="f" focussize="0,0"/>
                <v:stroke color="#000000" joinstyle="round"/>
                <v:imagedata o:title=""/>
                <o:lock v:ext="edit" aspectratio="f"/>
              </v:line>
            </w:pict>
          </mc:Fallback>
        </mc:AlternateContent>
      </w:r>
    </w:p>
    <w:p w14:paraId="6E02D3BF">
      <w:pPr>
        <w:pStyle w:val="194"/>
        <w:framePr w:h="6974" w:hRule="exact" w:wrap="around" w:x="1441" w:y="5961" w:anchorLock="1"/>
        <w:rPr>
          <w:rFonts w:hint="eastAsia"/>
        </w:rPr>
      </w:pPr>
      <w:r>
        <w:rPr>
          <w:rFonts w:hint="eastAsia"/>
        </w:rPr>
        <w:fldChar w:fldCharType="begin">
          <w:ffData>
            <w:name w:val="CSTD_NAME"/>
            <w:enabled/>
            <w:calcOnExit w:val="0"/>
            <w:textInput>
              <w:default w:val="电站汽轮机叶片激光清洗技术导则"/>
            </w:textInput>
          </w:ffData>
        </w:fldChar>
      </w:r>
      <w:bookmarkStart w:id="7" w:name="CSTD_NAME"/>
      <w:r>
        <w:rPr>
          <w:rFonts w:hint="eastAsia"/>
        </w:rPr>
        <w:instrText xml:space="preserve"> FORMTEXT </w:instrText>
      </w:r>
      <w:r>
        <w:rPr>
          <w:rFonts w:hint="eastAsia"/>
        </w:rPr>
        <w:fldChar w:fldCharType="separate"/>
      </w:r>
      <w:r>
        <w:rPr>
          <w:rFonts w:hint="eastAsia"/>
        </w:rPr>
        <w:t>电站汽轮机叶片激光清洗技术</w:t>
      </w:r>
      <w:r>
        <w:rPr>
          <w:rFonts w:hint="eastAsia"/>
          <w:lang w:eastAsia="zh-CN"/>
        </w:rPr>
        <w:t>导则</w:t>
      </w:r>
      <w:r>
        <w:rPr>
          <w:rFonts w:hint="eastAsia"/>
        </w:rPr>
        <w:fldChar w:fldCharType="end"/>
      </w:r>
      <w:bookmarkEnd w:id="7"/>
    </w:p>
    <w:p w14:paraId="7D8238CC">
      <w:pPr>
        <w:pStyle w:val="127"/>
        <w:framePr w:w="9639" w:h="6974" w:wrap="around" w:vAnchor="page" w:hAnchor="page" w:x="1242" w:y="7144" w:anchorLock="1"/>
        <w:textAlignment w:val="bottom"/>
        <w:rPr>
          <w:rFonts w:eastAsia="黑体"/>
          <w:szCs w:val="28"/>
        </w:rPr>
      </w:pPr>
      <w:bookmarkStart w:id="8" w:name="OLE_LINK2"/>
      <w:r>
        <w:rPr>
          <w:rFonts w:eastAsia="黑体"/>
          <w:szCs w:val="28"/>
        </w:rPr>
        <w:t xml:space="preserve">Technical </w:t>
      </w:r>
      <w:r>
        <w:rPr>
          <w:rFonts w:hint="eastAsia" w:eastAsia="黑体"/>
          <w:szCs w:val="28"/>
        </w:rPr>
        <w:t>g</w:t>
      </w:r>
      <w:r>
        <w:rPr>
          <w:rFonts w:eastAsia="黑体"/>
          <w:szCs w:val="28"/>
        </w:rPr>
        <w:t xml:space="preserve">uide for </w:t>
      </w:r>
      <w:r>
        <w:rPr>
          <w:rFonts w:hint="eastAsia" w:eastAsia="黑体"/>
          <w:szCs w:val="28"/>
        </w:rPr>
        <w:t>l</w:t>
      </w:r>
      <w:r>
        <w:rPr>
          <w:rFonts w:eastAsia="黑体"/>
          <w:szCs w:val="28"/>
        </w:rPr>
        <w:t xml:space="preserve">aser </w:t>
      </w:r>
      <w:r>
        <w:rPr>
          <w:rFonts w:hint="eastAsia" w:eastAsia="黑体"/>
          <w:szCs w:val="28"/>
        </w:rPr>
        <w:t>c</w:t>
      </w:r>
      <w:r>
        <w:rPr>
          <w:rFonts w:eastAsia="黑体"/>
          <w:szCs w:val="28"/>
        </w:rPr>
        <w:t xml:space="preserve">leaning of </w:t>
      </w:r>
      <w:r>
        <w:rPr>
          <w:rFonts w:hint="eastAsia" w:eastAsia="黑体"/>
          <w:szCs w:val="28"/>
        </w:rPr>
        <w:t>p</w:t>
      </w:r>
      <w:r>
        <w:rPr>
          <w:rFonts w:eastAsia="黑体"/>
          <w:szCs w:val="28"/>
        </w:rPr>
        <w:t xml:space="preserve">ower </w:t>
      </w:r>
      <w:r>
        <w:rPr>
          <w:rFonts w:hint="eastAsia" w:eastAsia="黑体"/>
          <w:szCs w:val="28"/>
        </w:rPr>
        <w:t>s</w:t>
      </w:r>
      <w:r>
        <w:rPr>
          <w:rFonts w:eastAsia="黑体"/>
          <w:szCs w:val="28"/>
        </w:rPr>
        <w:t xml:space="preserve">tation </w:t>
      </w:r>
      <w:r>
        <w:rPr>
          <w:rFonts w:hint="eastAsia" w:eastAsia="黑体"/>
          <w:szCs w:val="28"/>
        </w:rPr>
        <w:t>t</w:t>
      </w:r>
      <w:r>
        <w:rPr>
          <w:rFonts w:eastAsia="黑体"/>
          <w:szCs w:val="28"/>
        </w:rPr>
        <w:t xml:space="preserve">urbine </w:t>
      </w:r>
      <w:r>
        <w:rPr>
          <w:rFonts w:hint="eastAsia" w:eastAsia="黑体"/>
          <w:szCs w:val="28"/>
        </w:rPr>
        <w:t>b</w:t>
      </w:r>
      <w:r>
        <w:rPr>
          <w:rFonts w:eastAsia="黑体"/>
          <w:szCs w:val="28"/>
        </w:rPr>
        <w:t>lades</w:t>
      </w:r>
      <w:bookmarkEnd w:id="8"/>
      <w:r>
        <w:rPr>
          <w:rFonts w:eastAsia="黑体"/>
          <w:szCs w:val="28"/>
        </w:rPr>
        <w:t xml:space="preserve"> </w:t>
      </w:r>
    </w:p>
    <w:p w14:paraId="07C9F867">
      <w:pPr>
        <w:pStyle w:val="127"/>
        <w:framePr w:w="9639" w:h="6974" w:wrap="around" w:vAnchor="page" w:hAnchor="page" w:x="1242" w:y="7144" w:anchorLock="1"/>
        <w:textAlignment w:val="bottom"/>
        <w:rPr>
          <w:rFonts w:eastAsia="黑体"/>
          <w:szCs w:val="28"/>
        </w:rPr>
      </w:pPr>
    </w:p>
    <w:p w14:paraId="6A4B387E">
      <w:pPr>
        <w:pStyle w:val="127"/>
        <w:framePr w:w="9639" w:h="6974" w:wrap="around" w:vAnchor="page" w:hAnchor="page" w:x="1242" w:y="7144" w:anchorLock="1"/>
        <w:textAlignment w:val="bottom"/>
        <w:rPr>
          <w:rFonts w:eastAsia="黑体"/>
          <w:szCs w:val="28"/>
        </w:rPr>
      </w:pPr>
    </w:p>
    <w:p w14:paraId="62C33900">
      <w:pPr>
        <w:pStyle w:val="234"/>
        <w:framePr w:h="6974" w:wrap="around" w:hAnchor="page" w:x="1242" w:y="7144"/>
      </w:pPr>
      <w:bookmarkStart w:id="9" w:name="_Hlk61952606"/>
      <w:sdt>
        <w:sdtPr>
          <w:alias w:val="文稿版次选择"/>
          <w:tag w:val="文稿版次选择"/>
          <w:id w:val="-1112508257"/>
          <w:placeholder>
            <w:docPart w:val="686C7B727F8440ECADE6049F9DF6E9E8"/>
          </w:placeholder>
          <w:dropDownList>
            <w:listItem w:value="文稿版次选择"/>
            <w:listItem w:displayText="(工作组讨论稿)" w:value="(工作组讨论稿)"/>
            <w:listItem w:displayText="(征求意见稿)" w:value="(征求意见稿)"/>
            <w:listItem w:displayText="(送审讨论稿)" w:value="(送审讨论稿)"/>
            <w:listItem w:displayText="(送审稿)" w:value="(送审稿)"/>
            <w:listItem w:displayText="(报批稿)" w:value="(报批稿)"/>
          </w:dropDownList>
        </w:sdtPr>
        <w:sdtContent>
          <w:r>
            <w:t>(征求意见稿)</w:t>
          </w:r>
        </w:sdtContent>
      </w:sdt>
    </w:p>
    <w:p w14:paraId="766E9F2C">
      <w:pPr>
        <w:pStyle w:val="235"/>
        <w:framePr w:h="6974" w:wrap="around" w:hAnchor="page" w:x="1242" w:y="7144"/>
      </w:pPr>
      <w:sdt>
        <w:sdtPr>
          <w:id w:val="-1615511373"/>
          <w:placeholder>
            <w:docPart w:val="921FDF74A7C84618BF439E21D3021F1C"/>
          </w:placeholder>
        </w:sdtPr>
        <w:sdtEndPr>
          <w:rPr>
            <w:rFonts w:hint="eastAsia"/>
          </w:rPr>
        </w:sdtEndPr>
        <w:sdtContent>
          <w:r>
            <w:rPr>
              <w:rFonts w:hint="eastAsia"/>
            </w:rPr>
            <w:t>（本</w:t>
          </w:r>
          <w:r>
            <w:t>稿完成日</w:t>
          </w:r>
          <w:r>
            <w:rPr>
              <w:rFonts w:hint="eastAsia"/>
            </w:rPr>
            <w:t>期：</w:t>
          </w:r>
          <w:sdt>
            <w:sdtPr>
              <w:rPr>
                <w:rFonts w:hint="eastAsia"/>
              </w:rPr>
              <w:id w:val="285777570"/>
              <w:placeholder>
                <w:docPart w:val="A963B407A73D47F5AFC3EE70AC22E6A0"/>
              </w:placeholder>
              <w:date w:fullDate="2025-05-30T00:00:00Z">
                <w:dateFormat w:val="yyyy-M-d"/>
                <w:lid w:val="zh-CN"/>
                <w:storeMappedDataAs w:val="datetime"/>
                <w:calendar w:val="gregorian"/>
              </w:date>
            </w:sdtPr>
            <w:sdtEndPr>
              <w:rPr>
                <w:rFonts w:hint="eastAsia"/>
              </w:rPr>
            </w:sdtEndPr>
            <w:sdtContent>
              <w:r>
                <w:rPr>
                  <w:rFonts w:hint="eastAsia"/>
                </w:rPr>
                <w:t>2025-5-30</w:t>
              </w:r>
            </w:sdtContent>
          </w:sdt>
          <w:r>
            <w:rPr>
              <w:rFonts w:hint="eastAsia"/>
            </w:rPr>
            <w:t>）</w:t>
          </w:r>
        </w:sdtContent>
      </w:sdt>
    </w:p>
    <w:bookmarkEnd w:id="9"/>
    <w:p w14:paraId="0CDD4396">
      <w:pPr>
        <w:pStyle w:val="127"/>
        <w:framePr w:w="9639" w:h="6974" w:wrap="around" w:vAnchor="page" w:hAnchor="page" w:x="1242" w:y="7144" w:anchorLock="1"/>
        <w:spacing w:before="440" w:after="160"/>
        <w:textAlignment w:val="bottom"/>
        <w:rPr>
          <w:sz w:val="24"/>
          <w:szCs w:val="28"/>
        </w:rPr>
      </w:pPr>
    </w:p>
    <w:p w14:paraId="1F769AD9">
      <w:pPr>
        <w:pStyle w:val="190"/>
        <w:framePr w:w="9763" w:h="471" w:hRule="exact" w:wrap="around" w:x="1240" w:y="13999"/>
      </w:pPr>
      <w:r>
        <w:rPr>
          <w:rFonts w:hint="eastAsia" w:ascii="黑体"/>
        </w:rPr>
        <w:t>2025-</w:t>
      </w:r>
      <w:r>
        <w:rPr>
          <w:rFonts w:hint="eastAsia" w:ascii="黑体"/>
        </w:rPr>
        <w:fldChar w:fldCharType="begin">
          <w:ffData>
            <w:name w:val="PLSH_DATE_M"/>
            <w:enabled/>
            <w:calcOnExit w:val="0"/>
            <w:textInput>
              <w:default w:val="XX"/>
              <w:maxLength w:val="2"/>
            </w:textInput>
          </w:ffData>
        </w:fldChar>
      </w:r>
      <w:bookmarkStart w:id="10" w:name="PLSH_DATE_M"/>
      <w:r>
        <w:rPr>
          <w:rFonts w:hint="eastAsia" w:ascii="黑体"/>
        </w:rPr>
        <w:instrText xml:space="preserve"> FORMTEXT </w:instrText>
      </w:r>
      <w:r>
        <w:rPr>
          <w:rFonts w:hint="eastAsia" w:ascii="黑体"/>
        </w:rPr>
        <w:fldChar w:fldCharType="separate"/>
      </w:r>
      <w:r>
        <w:rPr>
          <w:rFonts w:hint="eastAsia" w:ascii="黑体"/>
        </w:rPr>
        <w:t>XX</w:t>
      </w:r>
      <w:r>
        <w:rPr>
          <w:rFonts w:hint="eastAsia"/>
        </w:rPr>
        <w:fldChar w:fldCharType="end"/>
      </w:r>
      <w:bookmarkEnd w:id="10"/>
      <w:r>
        <w:rPr>
          <w:rFonts w:hint="eastAsia" w:ascii="黑体"/>
        </w:rPr>
        <w:t>-</w:t>
      </w:r>
      <w:r>
        <w:rPr>
          <w:rFonts w:hint="eastAsia" w:ascii="黑体"/>
        </w:rPr>
        <w:fldChar w:fldCharType="begin">
          <w:ffData>
            <w:name w:val="PLSH_DATE_D"/>
            <w:enabled/>
            <w:calcOnExit w:val="0"/>
            <w:textInput>
              <w:default w:val="XX"/>
              <w:maxLength w:val="2"/>
            </w:textInput>
          </w:ffData>
        </w:fldChar>
      </w:r>
      <w:bookmarkStart w:id="11" w:name="PLSH_DATE_D"/>
      <w:r>
        <w:rPr>
          <w:rFonts w:hint="eastAsia" w:ascii="黑体"/>
        </w:rPr>
        <w:instrText xml:space="preserve"> FORMTEXT </w:instrText>
      </w:r>
      <w:r>
        <w:rPr>
          <w:rFonts w:hint="eastAsia" w:ascii="黑体"/>
        </w:rPr>
        <w:fldChar w:fldCharType="separate"/>
      </w:r>
      <w:r>
        <w:rPr>
          <w:rFonts w:hint="eastAsia" w:ascii="黑体"/>
        </w:rPr>
        <w:t>XX</w:t>
      </w:r>
      <w:r>
        <w:rPr>
          <w:rFonts w:hint="eastAsia"/>
        </w:rPr>
        <w:fldChar w:fldCharType="end"/>
      </w:r>
      <w:bookmarkEnd w:id="11"/>
      <w:r>
        <w:rPr>
          <w:rFonts w:hint="eastAsia"/>
        </w:rPr>
        <w:t xml:space="preserve">发布                                    </w:t>
      </w:r>
      <w:r>
        <w:rPr>
          <w:rFonts w:hint="eastAsia" w:ascii="黑体"/>
        </w:rPr>
        <w:t>2025-</w:t>
      </w:r>
      <w:r>
        <w:rPr>
          <w:rFonts w:hint="eastAsia" w:ascii="黑体"/>
        </w:rPr>
        <w:fldChar w:fldCharType="begin">
          <w:ffData>
            <w:name w:val="CROT_DATE_M"/>
            <w:enabled/>
            <w:calcOnExit w:val="0"/>
            <w:textInput>
              <w:default w:val="XX"/>
              <w:maxLength w:val="2"/>
            </w:textInput>
          </w:ffData>
        </w:fldChar>
      </w:r>
      <w:bookmarkStart w:id="12" w:name="CROT_DATE_M"/>
      <w:r>
        <w:rPr>
          <w:rFonts w:hint="eastAsia" w:ascii="黑体"/>
        </w:rPr>
        <w:instrText xml:space="preserve"> FORMTEXT </w:instrText>
      </w:r>
      <w:r>
        <w:rPr>
          <w:rFonts w:hint="eastAsia" w:ascii="黑体"/>
        </w:rPr>
        <w:fldChar w:fldCharType="separate"/>
      </w:r>
      <w:r>
        <w:rPr>
          <w:rFonts w:hint="eastAsia" w:ascii="黑体"/>
        </w:rPr>
        <w:t>XX</w:t>
      </w:r>
      <w:r>
        <w:rPr>
          <w:rFonts w:hint="eastAsia"/>
        </w:rPr>
        <w:fldChar w:fldCharType="end"/>
      </w:r>
      <w:bookmarkEnd w:id="12"/>
      <w:r>
        <w:rPr>
          <w:rFonts w:hint="eastAsia" w:ascii="黑体"/>
        </w:rPr>
        <w:t>-</w:t>
      </w:r>
      <w:r>
        <w:rPr>
          <w:rFonts w:hint="eastAsia" w:ascii="黑体"/>
        </w:rPr>
        <w:fldChar w:fldCharType="begin">
          <w:ffData>
            <w:name w:val="CROT_DATE_D"/>
            <w:enabled/>
            <w:calcOnExit w:val="0"/>
            <w:textInput>
              <w:default w:val="XX"/>
              <w:maxLength w:val="2"/>
            </w:textInput>
          </w:ffData>
        </w:fldChar>
      </w:r>
      <w:bookmarkStart w:id="13" w:name="CROT_DATE_D"/>
      <w:r>
        <w:rPr>
          <w:rFonts w:hint="eastAsia" w:ascii="黑体"/>
        </w:rPr>
        <w:instrText xml:space="preserve"> FORMTEXT </w:instrText>
      </w:r>
      <w:r>
        <w:rPr>
          <w:rFonts w:hint="eastAsia" w:ascii="黑体"/>
        </w:rPr>
        <w:fldChar w:fldCharType="separate"/>
      </w:r>
      <w:r>
        <w:rPr>
          <w:rFonts w:hint="eastAsia" w:ascii="黑体"/>
        </w:rPr>
        <w:t>XX</w:t>
      </w:r>
      <w:r>
        <w:rPr>
          <w:rFonts w:hint="eastAsia"/>
        </w:rPr>
        <w:fldChar w:fldCharType="end"/>
      </w:r>
      <w:bookmarkEnd w:id="13"/>
      <w:r>
        <w:rPr>
          <w:rFonts w:hint="eastAsia"/>
        </w:rPr>
        <w:t>实施</w:t>
      </w:r>
    </w:p>
    <w:sdt>
      <w:sdtPr>
        <w:rPr>
          <w:rFonts w:hint="eastAsia" w:ascii="华光大标宋_CNKI" w:hAnsi="华光大标宋_CNKI" w:eastAsia="华光大标宋_CNKI"/>
          <w:b/>
          <w:color w:val="000000"/>
          <w:w w:val="90"/>
          <w:kern w:val="0"/>
          <w:sz w:val="32"/>
          <w:szCs w:val="22"/>
        </w:rPr>
        <w:alias w:val="发布部门"/>
        <w:tag w:val="发布部门"/>
        <w:id w:val="1867019232"/>
        <w:placeholder>
          <w:docPart w:val="E83F12CBBAFD4D27A8C1A8DFBA285424"/>
        </w:placeholder>
        <w:text w:multiLine="1"/>
      </w:sdtPr>
      <w:sdtEndPr>
        <w:rPr>
          <w:rFonts w:hint="eastAsia" w:ascii="华光大标宋_CNKI" w:hAnsi="华光大标宋_CNKI" w:eastAsia="华光大标宋_CNKI"/>
          <w:b/>
          <w:color w:val="000000"/>
          <w:w w:val="90"/>
          <w:kern w:val="0"/>
          <w:sz w:val="32"/>
          <w:szCs w:val="22"/>
        </w:rPr>
      </w:sdtEndPr>
      <w:sdtContent>
        <w:p w14:paraId="241F4A01">
          <w:pPr>
            <w:framePr w:w="4034" w:h="346" w:hRule="exact" w:hSpace="181" w:vSpace="181" w:wrap="around" w:vAnchor="page" w:hAnchor="page" w:x="3526" w:y="15201" w:anchorLock="1"/>
            <w:widowControl/>
            <w:adjustRightInd/>
            <w:spacing w:line="192" w:lineRule="auto"/>
            <w:jc w:val="distribute"/>
            <w:rPr>
              <w:rFonts w:ascii="华光大标宋_CNKI" w:hAnsi="华光大标宋_CNKI" w:eastAsia="华光大标宋_CNKI"/>
              <w:b/>
              <w:color w:val="000000"/>
              <w:w w:val="90"/>
              <w:kern w:val="0"/>
              <w:sz w:val="32"/>
              <w:szCs w:val="22"/>
            </w:rPr>
          </w:pPr>
          <w:r>
            <w:rPr>
              <w:rFonts w:hint="eastAsia" w:ascii="华光大标宋_CNKI" w:hAnsi="华光大标宋_CNKI" w:eastAsia="华光大标宋_CNKI"/>
              <w:b/>
              <w:color w:val="000000"/>
              <w:w w:val="90"/>
              <w:kern w:val="0"/>
              <w:sz w:val="32"/>
              <w:szCs w:val="22"/>
            </w:rPr>
            <w:t>湖北省市场监督管理局</w:t>
          </w:r>
        </w:p>
      </w:sdtContent>
    </w:sdt>
    <w:p w14:paraId="5F66D3AA">
      <w:pPr>
        <w:pStyle w:val="151"/>
        <w:framePr w:w="1357" w:h="584" w:hRule="exact" w:hSpace="181" w:vSpace="181" w:wrap="around" w:vAnchor="page" w:hAnchor="page" w:x="7913" w:y="15160"/>
        <w:jc w:val="both"/>
        <w:rPr>
          <w:rFonts w:hint="eastAsia" w:hAnsi="黑体"/>
          <w:w w:val="100"/>
        </w:rPr>
      </w:pPr>
      <w:r>
        <w:rPr>
          <w:rStyle w:val="233"/>
          <w:rFonts w:hint="default"/>
          <w:position w:val="0"/>
        </w:rPr>
        <w:t>发</w:t>
      </w:r>
      <w:r>
        <w:rPr>
          <w:rStyle w:val="233"/>
          <w:rFonts w:hint="default"/>
          <w:spacing w:val="0"/>
          <w:position w:val="0"/>
        </w:rPr>
        <w:t>布</w:t>
      </w:r>
    </w:p>
    <w:p w14:paraId="06D30FA8">
      <w:pPr>
        <w:rPr>
          <w:rFonts w:hint="eastAsia" w:ascii="宋体" w:hAnsi="宋体"/>
          <w:sz w:val="28"/>
          <w:szCs w:val="28"/>
        </w:r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pt;height:0pt;width:481.9pt;mso-position-horizontal-relative:page;mso-position-vertical-relative:page;z-index:251660288;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IroS1wAAAA4B&#10;AAAPAAAAAAAAAAEAIAAAACIAAABkcnMvZG93bnJldi54bWxQSwECFAAUAAAACACHTuJA6iR6deMB&#10;AACqAwAADgAAAAAAAAABACAAAAAmAQAAZHJzL2Uyb0RvYy54bWxQSwUGAAAAAAYABgBZAQAAewUA&#10;AAAA&#10;">
                <v:fill on="f" focussize="0,0"/>
                <v:stroke color="#000000" joinstyle="round"/>
                <v:imagedata o:title=""/>
                <o:lock v:ext="edit" aspectratio="f"/>
                <w10:anchorlock/>
              </v:line>
            </w:pict>
          </mc:Fallback>
        </mc:AlternateContent>
      </w:r>
    </w:p>
    <w:p w14:paraId="6A0C4CE9">
      <w:pPr>
        <w:widowControl/>
        <w:adjustRightInd/>
        <w:spacing w:line="240" w:lineRule="auto"/>
        <w:jc w:val="left"/>
        <w:rPr>
          <w:rFonts w:hint="eastAsia" w:ascii="宋体" w:hAnsi="宋体"/>
          <w:sz w:val="28"/>
          <w:szCs w:val="28"/>
        </w:rPr>
        <w:sectPr>
          <w:headerReference r:id="rId6" w:type="first"/>
          <w:footerReference r:id="rId8" w:type="first"/>
          <w:headerReference r:id="rId5" w:type="default"/>
          <w:footerReference r:id="rId7" w:type="even"/>
          <w:pgSz w:w="11906" w:h="16838"/>
          <w:pgMar w:top="567" w:right="1134" w:bottom="1134" w:left="1134" w:header="1418" w:footer="1134" w:gutter="284"/>
          <w:cols w:space="425" w:num="1"/>
          <w:titlePg/>
          <w:docGrid w:linePitch="312" w:charSpace="0"/>
        </w:sectPr>
      </w:pPr>
      <w:bookmarkStart w:id="68" w:name="_GoBack"/>
      <w:bookmarkEnd w:id="68"/>
    </w:p>
    <w:p w14:paraId="74EF7F47">
      <w:pPr>
        <w:pStyle w:val="96"/>
        <w:spacing w:after="360"/>
      </w:pPr>
      <w:bookmarkStart w:id="14" w:name="BookMark1"/>
      <w:r>
        <w:rPr>
          <w:rFonts w:hint="eastAsia"/>
          <w:spacing w:val="320"/>
        </w:rPr>
        <w:t>目</w:t>
      </w:r>
      <w:r>
        <w:rPr>
          <w:rFonts w:hint="eastAsia"/>
        </w:rPr>
        <w:t>次</w:t>
      </w:r>
      <w:r>
        <w:rPr>
          <w:rFonts w:hint="eastAsia"/>
        </w:rPr>
        <w:fldChar w:fldCharType="begin"/>
      </w:r>
      <w:r>
        <w:rPr>
          <w:rFonts w:hint="eastAsia"/>
        </w:rPr>
        <w:instrText xml:space="preserve"> TOC \o "1-1" \h </w:instrText>
      </w:r>
      <w:r>
        <w:rPr>
          <w:rFonts w:hint="eastAsia"/>
        </w:rPr>
        <w:fldChar w:fldCharType="separate"/>
      </w:r>
    </w:p>
    <w:p w14:paraId="22F2B19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"_Toc190707976" </w:instrText>
      </w:r>
      <w:r>
        <w:fldChar w:fldCharType="separate"/>
      </w:r>
      <w:r>
        <w:rPr>
          <w:rStyle w:val="34"/>
          <w:rFonts w:hint="default"/>
          <w:spacing w:val="320"/>
        </w:rPr>
        <w:t>前</w:t>
      </w:r>
      <w:r>
        <w:rPr>
          <w:rStyle w:val="34"/>
          <w:rFonts w:hint="default"/>
        </w:rPr>
        <w:t>言</w:t>
      </w:r>
      <w:r>
        <w:rPr>
          <w:rFonts w:hint="eastAsia"/>
        </w:rPr>
        <w:tab/>
      </w:r>
      <w:r>
        <w:rPr>
          <w:rFonts w:hint="eastAsia"/>
        </w:rPr>
        <w:fldChar w:fldCharType="begin"/>
      </w:r>
      <w:r>
        <w:rPr>
          <w:rFonts w:hint="eastAsia"/>
        </w:rPr>
        <w:instrText xml:space="preserve"> </w:instrText>
      </w:r>
      <w:r>
        <w:instrText xml:space="preserve">PAGEREF _Toc190707976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5392DB5F">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"_Toc190707977" </w:instrText>
      </w:r>
      <w:r>
        <w:fldChar w:fldCharType="separate"/>
      </w:r>
      <w:r>
        <w:rPr>
          <w:rStyle w:val="34"/>
          <w:rFonts w:hint="default"/>
        </w:rPr>
        <w:t>1 范围</w:t>
      </w:r>
      <w:r>
        <w:rPr>
          <w:rFonts w:hint="eastAsia"/>
        </w:rPr>
        <w:tab/>
      </w:r>
      <w:r>
        <w:rPr>
          <w:rFonts w:hint="eastAsia"/>
        </w:rPr>
        <w:fldChar w:fldCharType="begin"/>
      </w:r>
      <w:r>
        <w:rPr>
          <w:rFonts w:hint="eastAsia"/>
        </w:rPr>
        <w:instrText xml:space="preserve"> </w:instrText>
      </w:r>
      <w:r>
        <w:instrText xml:space="preserve">PAGEREF _Toc190707977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3F6A13B">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"_Toc190707978" </w:instrText>
      </w:r>
      <w:r>
        <w:fldChar w:fldCharType="separate"/>
      </w:r>
      <w:r>
        <w:rPr>
          <w:rStyle w:val="34"/>
          <w:rFonts w:hint="default"/>
        </w:rPr>
        <w:t>2 规范性引用文件</w:t>
      </w:r>
      <w:r>
        <w:rPr>
          <w:rFonts w:hint="eastAsia"/>
        </w:rPr>
        <w:tab/>
      </w:r>
      <w:r>
        <w:rPr>
          <w:rFonts w:hint="eastAsia"/>
        </w:rPr>
        <w:fldChar w:fldCharType="begin"/>
      </w:r>
      <w:r>
        <w:rPr>
          <w:rFonts w:hint="eastAsia"/>
        </w:rPr>
        <w:instrText xml:space="preserve"> </w:instrText>
      </w:r>
      <w:r>
        <w:instrText xml:space="preserve">PAGEREF _Toc190707978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794267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"_Toc190707979" </w:instrText>
      </w:r>
      <w:r>
        <w:fldChar w:fldCharType="separate"/>
      </w:r>
      <w:r>
        <w:rPr>
          <w:rStyle w:val="34"/>
          <w:rFonts w:hint="default"/>
        </w:rPr>
        <w:t>3 术语和定义</w:t>
      </w:r>
      <w:r>
        <w:rPr>
          <w:rFonts w:hint="eastAsia"/>
        </w:rPr>
        <w:tab/>
      </w:r>
      <w:r>
        <w:rPr>
          <w:rFonts w:hint="eastAsia"/>
        </w:rPr>
        <w:fldChar w:fldCharType="begin"/>
      </w:r>
      <w:r>
        <w:rPr>
          <w:rFonts w:hint="eastAsia"/>
        </w:rPr>
        <w:instrText xml:space="preserve"> </w:instrText>
      </w:r>
      <w:r>
        <w:instrText xml:space="preserve">PAGEREF _Toc190707979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995128D">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"_Toc190707980" </w:instrText>
      </w:r>
      <w:r>
        <w:fldChar w:fldCharType="separate"/>
      </w:r>
      <w:r>
        <w:rPr>
          <w:rStyle w:val="34"/>
          <w:rFonts w:hint="default"/>
        </w:rPr>
        <w:t>4 总则</w:t>
      </w:r>
      <w:r>
        <w:rPr>
          <w:rFonts w:hint="eastAsia"/>
        </w:rPr>
        <w:tab/>
      </w:r>
      <w:r>
        <w:rPr>
          <w:rFonts w:hint="eastAsia"/>
        </w:rPr>
        <w:fldChar w:fldCharType="begin"/>
      </w:r>
      <w:r>
        <w:rPr>
          <w:rFonts w:hint="eastAsia"/>
        </w:rPr>
        <w:instrText xml:space="preserve"> </w:instrText>
      </w:r>
      <w:r>
        <w:instrText xml:space="preserve">PAGEREF _Toc190707980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6F58B35">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"_Toc190707981" </w:instrText>
      </w:r>
      <w:r>
        <w:fldChar w:fldCharType="separate"/>
      </w:r>
      <w:r>
        <w:rPr>
          <w:rStyle w:val="34"/>
          <w:rFonts w:hint="default"/>
        </w:rPr>
        <w:t>5 技术要求</w:t>
      </w:r>
      <w:r>
        <w:rPr>
          <w:rFonts w:hint="eastAsia"/>
        </w:rPr>
        <w:tab/>
      </w:r>
      <w:r>
        <w:rPr>
          <w:rFonts w:hint="eastAsia"/>
        </w:rPr>
        <w:t>3</w:t>
      </w:r>
      <w:r>
        <w:rPr>
          <w:rFonts w:hint="eastAsia"/>
        </w:rPr>
        <w:fldChar w:fldCharType="end"/>
      </w:r>
    </w:p>
    <w:p w14:paraId="34EA3DE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"_Toc190707982" </w:instrText>
      </w:r>
      <w:r>
        <w:fldChar w:fldCharType="separate"/>
      </w:r>
      <w:r>
        <w:rPr>
          <w:rStyle w:val="34"/>
          <w:rFonts w:hint="default"/>
        </w:rPr>
        <w:t>6 工艺流程</w:t>
      </w:r>
      <w:r>
        <w:rPr>
          <w:rFonts w:hint="eastAsia"/>
        </w:rPr>
        <w:tab/>
      </w:r>
      <w:r>
        <w:rPr>
          <w:rFonts w:hint="eastAsia"/>
        </w:rPr>
        <w:t>5</w:t>
      </w:r>
      <w:r>
        <w:rPr>
          <w:rFonts w:hint="eastAsia"/>
        </w:rPr>
        <w:fldChar w:fldCharType="end"/>
      </w:r>
    </w:p>
    <w:p w14:paraId="1954C17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"_Toc190707983" </w:instrText>
      </w:r>
      <w:r>
        <w:fldChar w:fldCharType="separate"/>
      </w:r>
      <w:r>
        <w:rPr>
          <w:rStyle w:val="34"/>
          <w:rFonts w:hint="default"/>
        </w:rPr>
        <w:t>7 质量控制与验收</w:t>
      </w:r>
      <w:r>
        <w:rPr>
          <w:rFonts w:hint="eastAsia"/>
        </w:rPr>
        <w:tab/>
      </w:r>
      <w:r>
        <w:rPr>
          <w:rFonts w:hint="eastAsia"/>
        </w:rPr>
        <w:t>7</w:t>
      </w:r>
      <w:r>
        <w:rPr>
          <w:rFonts w:hint="eastAsia"/>
        </w:rPr>
        <w:fldChar w:fldCharType="end"/>
      </w:r>
    </w:p>
    <w:p w14:paraId="638F058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"_Toc190707984" </w:instrText>
      </w:r>
      <w:r>
        <w:fldChar w:fldCharType="separate"/>
      </w:r>
      <w:r>
        <w:rPr>
          <w:rStyle w:val="34"/>
          <w:rFonts w:hint="default"/>
        </w:rPr>
        <w:t>附录A（规范性）汽轮机叶片</w:t>
      </w:r>
      <w:bookmarkStart w:id="15" w:name="OLE_LINK29"/>
      <w:r>
        <w:rPr>
          <w:rStyle w:val="34"/>
          <w:rFonts w:hint="default"/>
        </w:rPr>
        <w:t>激光清洗</w:t>
      </w:r>
      <w:bookmarkEnd w:id="15"/>
      <w:r>
        <w:rPr>
          <w:rStyle w:val="34"/>
          <w:rFonts w:hint="default"/>
        </w:rPr>
        <w:t>工艺参数</w:t>
      </w:r>
      <w:r>
        <w:rPr>
          <w:rFonts w:hint="eastAsia"/>
        </w:rPr>
        <w:tab/>
      </w:r>
      <w:r>
        <w:rPr>
          <w:rFonts w:hint="eastAsia"/>
        </w:rPr>
        <w:t>9</w:t>
      </w:r>
      <w:r>
        <w:rPr>
          <w:rFonts w:hint="eastAsia"/>
        </w:rPr>
        <w:fldChar w:fldCharType="end"/>
      </w:r>
    </w:p>
    <w:p w14:paraId="00D45D06">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"_Toc190707985" </w:instrText>
      </w:r>
      <w:r>
        <w:fldChar w:fldCharType="separate"/>
      </w:r>
      <w:r>
        <w:rPr>
          <w:rStyle w:val="34"/>
          <w:rFonts w:hint="default"/>
        </w:rPr>
        <w:t>附录B（资料性）</w:t>
      </w:r>
      <w:r>
        <w:rPr>
          <w:rStyle w:val="34"/>
        </w:rPr>
        <w:t>激光清洗</w:t>
      </w:r>
      <w:r>
        <w:rPr>
          <w:rStyle w:val="34"/>
          <w:rFonts w:hint="default"/>
        </w:rPr>
        <w:t>施工</w:t>
      </w:r>
      <w:r>
        <w:rPr>
          <w:rStyle w:val="34"/>
        </w:rPr>
        <w:t>过程</w:t>
      </w:r>
      <w:r>
        <w:rPr>
          <w:rStyle w:val="34"/>
          <w:rFonts w:hint="default"/>
        </w:rPr>
        <w:t>记录</w:t>
      </w:r>
      <w:r>
        <w:rPr>
          <w:rFonts w:hint="eastAsia"/>
        </w:rPr>
        <w:tab/>
      </w:r>
      <w:r>
        <w:rPr>
          <w:rFonts w:hint="eastAsia"/>
        </w:rPr>
        <w:t>10</w:t>
      </w:r>
      <w:r>
        <w:rPr>
          <w:rFonts w:hint="eastAsia"/>
        </w:rPr>
        <w:fldChar w:fldCharType="end"/>
      </w:r>
    </w:p>
    <w:p w14:paraId="6E015325">
      <w:pPr>
        <w:pStyle w:val="96"/>
        <w:spacing w:after="360"/>
      </w:pPr>
      <w:r>
        <w:rPr>
          <w:rFonts w:hint="eastAsia"/>
        </w:rPr>
        <w:fldChar w:fldCharType="end"/>
      </w:r>
    </w:p>
    <w:p w14:paraId="43DF937A">
      <w:pPr>
        <w:widowControl/>
        <w:adjustRightInd/>
        <w:spacing w:beforeAutospacing="1" w:line="240" w:lineRule="auto"/>
        <w:jc w:val="left"/>
        <w:rPr>
          <w:rFonts w:ascii="黑体" w:eastAsia="黑体"/>
          <w:sz w:val="32"/>
        </w:rPr>
        <w:sectPr>
          <w:headerReference r:id="rId9" w:type="default"/>
          <w:footerReference r:id="rId11" w:type="default"/>
          <w:headerReference r:id="rId10" w:type="even"/>
          <w:pgSz w:w="11906" w:h="16838"/>
          <w:pgMar w:top="1928" w:right="1134" w:bottom="1134" w:left="1134" w:header="1418" w:footer="1134" w:gutter="284"/>
          <w:pgNumType w:fmt="upperRoman" w:start="1"/>
          <w:cols w:space="720" w:num="1"/>
          <w:formProt w:val="0"/>
        </w:sectPr>
      </w:pPr>
    </w:p>
    <w:bookmarkEnd w:id="14"/>
    <w:p w14:paraId="73297706">
      <w:pPr>
        <w:pStyle w:val="94"/>
        <w:spacing w:after="360"/>
      </w:pPr>
      <w:bookmarkStart w:id="16" w:name="_Toc190707976"/>
      <w:bookmarkStart w:id="17" w:name="BookMark2"/>
      <w:r>
        <w:rPr>
          <w:rFonts w:hint="eastAsia"/>
          <w:spacing w:val="320"/>
        </w:rPr>
        <w:t>前</w:t>
      </w:r>
      <w:r>
        <w:rPr>
          <w:rFonts w:hint="eastAsia"/>
        </w:rPr>
        <w:t>言</w:t>
      </w:r>
      <w:bookmarkEnd w:id="16"/>
    </w:p>
    <w:p w14:paraId="18C81ADE">
      <w:pPr>
        <w:pStyle w:val="61"/>
        <w:ind w:firstLine="420"/>
        <w:rPr>
          <w:rFonts w:ascii="Times New Roman"/>
        </w:rPr>
      </w:pPr>
      <w:r>
        <w:rPr>
          <w:rFonts w:ascii="Times New Roman"/>
        </w:rPr>
        <w:t>本文件按照GB/T 1.1—2020《标准化工作导则  第1部分：标准化文件的结构和起草规则》的规定起草。</w:t>
      </w:r>
    </w:p>
    <w:p w14:paraId="4FBB6986">
      <w:pPr>
        <w:pStyle w:val="61"/>
        <w:ind w:firstLine="420"/>
        <w:rPr>
          <w:rFonts w:ascii="Times New Roman"/>
        </w:rPr>
      </w:pPr>
      <w:r>
        <w:rPr>
          <w:rFonts w:ascii="Times New Roman"/>
        </w:rPr>
        <w:t>请注意本文件的某些内容可能涉及专利。本文件的发布机构不承担识别这些专利的责任。</w:t>
      </w:r>
    </w:p>
    <w:p w14:paraId="63CC2054">
      <w:pPr>
        <w:pStyle w:val="61"/>
        <w:ind w:firstLine="420"/>
        <w:rPr>
          <w:rFonts w:ascii="Times New Roman"/>
        </w:rPr>
      </w:pPr>
      <w:r>
        <w:rPr>
          <w:rFonts w:ascii="Times New Roman"/>
        </w:rPr>
        <w:t>本文件由</w:t>
      </w:r>
      <w:r>
        <w:rPr>
          <w:rFonts w:hint="eastAsia" w:ascii="Times New Roman"/>
        </w:rPr>
        <w:t>XXX</w:t>
      </w:r>
      <w:r>
        <w:rPr>
          <w:rFonts w:ascii="Times New Roman"/>
        </w:rPr>
        <w:t>提出。</w:t>
      </w:r>
    </w:p>
    <w:p w14:paraId="290130E0">
      <w:pPr>
        <w:pStyle w:val="61"/>
        <w:ind w:firstLine="420"/>
        <w:rPr>
          <w:rFonts w:ascii="Times New Roman"/>
        </w:rPr>
      </w:pPr>
      <w:r>
        <w:rPr>
          <w:rFonts w:ascii="Times New Roman"/>
        </w:rPr>
        <w:t>本文件由</w:t>
      </w:r>
      <w:r>
        <w:rPr>
          <w:rFonts w:hint="eastAsia" w:ascii="Times New Roman"/>
        </w:rPr>
        <w:t>XXX</w:t>
      </w:r>
      <w:r>
        <w:rPr>
          <w:rFonts w:ascii="Times New Roman"/>
        </w:rPr>
        <w:t>归口。</w:t>
      </w:r>
    </w:p>
    <w:p w14:paraId="2DBCCC9B">
      <w:pPr>
        <w:pStyle w:val="61"/>
        <w:ind w:firstLine="420"/>
        <w:rPr>
          <w:rFonts w:ascii="Times New Roman"/>
          <w:szCs w:val="21"/>
        </w:rPr>
      </w:pPr>
      <w:r>
        <w:rPr>
          <w:rFonts w:ascii="Times New Roman"/>
          <w:szCs w:val="21"/>
        </w:rPr>
        <w:t>本文件起草单位：</w:t>
      </w:r>
    </w:p>
    <w:p w14:paraId="3F0217DF">
      <w:pPr>
        <w:pStyle w:val="61"/>
        <w:ind w:firstLine="420"/>
        <w:rPr>
          <w:rFonts w:ascii="Times New Roman"/>
        </w:rPr>
      </w:pPr>
      <w:r>
        <w:rPr>
          <w:rFonts w:ascii="Times New Roman"/>
        </w:rPr>
        <w:t>本文件主要起草人：</w:t>
      </w:r>
    </w:p>
    <w:p w14:paraId="4E5A9D61">
      <w:pPr>
        <w:pStyle w:val="61"/>
        <w:ind w:firstLine="420"/>
        <w:rPr>
          <w:rFonts w:ascii="Times New Roman"/>
        </w:rPr>
      </w:pPr>
      <w:bookmarkStart w:id="18" w:name="_Hlk199409587"/>
      <w:r>
        <w:rPr>
          <w:rFonts w:ascii="Times New Roman"/>
        </w:rPr>
        <w:t>本文件为首次发布。</w:t>
      </w:r>
    </w:p>
    <w:bookmarkEnd w:id="18"/>
    <w:p w14:paraId="05546424">
      <w:pPr>
        <w:pStyle w:val="61"/>
        <w:ind w:firstLine="420"/>
        <w:rPr>
          <w:rFonts w:ascii="Times New Roman"/>
        </w:rPr>
      </w:pPr>
      <w:r>
        <w:rPr>
          <w:rFonts w:hint="eastAsia" w:ascii="Times New Roman"/>
        </w:rPr>
        <w:t>本文件实施应用中的疑问，可咨询 ，联系电话：</w:t>
      </w:r>
    </w:p>
    <w:p w14:paraId="278F8782">
      <w:pPr>
        <w:pStyle w:val="61"/>
        <w:ind w:firstLine="420"/>
        <w:rPr>
          <w:rFonts w:hint="eastAsia" w:ascii="Times New Roman"/>
        </w:rPr>
      </w:pPr>
    </w:p>
    <w:p w14:paraId="11925AA6">
      <w:pPr>
        <w:widowControl/>
        <w:adjustRightInd/>
        <w:spacing w:before="100" w:beforeAutospacing="1" w:line="240" w:lineRule="auto"/>
        <w:jc w:val="left"/>
        <w:rPr>
          <w:rFonts w:ascii="宋体" w:hAnsi="Times New Roman"/>
          <w:kern w:val="0"/>
          <w:szCs w:val="20"/>
        </w:rPr>
        <w:sectPr>
          <w:pgSz w:w="11906" w:h="16838"/>
          <w:pgMar w:top="1928" w:right="1134" w:bottom="1134" w:left="1134" w:header="1418" w:footer="1134" w:gutter="284"/>
          <w:pgNumType w:fmt="upperRoman"/>
          <w:cols w:space="720" w:num="1"/>
          <w:formProt w:val="0"/>
        </w:sectPr>
      </w:pPr>
    </w:p>
    <w:bookmarkEnd w:id="17"/>
    <w:p w14:paraId="36AC542B">
      <w:pPr>
        <w:spacing w:line="20" w:lineRule="exact"/>
        <w:jc w:val="center"/>
        <w:rPr>
          <w:rFonts w:hint="eastAsia" w:ascii="黑体" w:hAnsi="黑体" w:eastAsia="黑体"/>
          <w:sz w:val="32"/>
          <w:szCs w:val="32"/>
        </w:rPr>
      </w:pPr>
      <w:bookmarkStart w:id="19" w:name="BookMark4"/>
    </w:p>
    <w:p w14:paraId="0C25C280">
      <w:pPr>
        <w:spacing w:line="20" w:lineRule="exact"/>
        <w:jc w:val="center"/>
        <w:rPr>
          <w:rFonts w:hint="eastAsia" w:ascii="黑体" w:hAnsi="黑体" w:eastAsia="黑体"/>
          <w:sz w:val="32"/>
          <w:szCs w:val="32"/>
        </w:rPr>
      </w:pPr>
    </w:p>
    <w:sdt>
      <w:sdtPr>
        <w:rPr>
          <w:rFonts w:hint="eastAsia"/>
        </w:rPr>
        <w:tag w:val="NEW_STAND_NAME"/>
        <w:id w:val="595910757"/>
        <w:lock w:val="sdtLocked"/>
        <w:placeholder>
          <w:docPart w:val="4FC6D46234E34D4BA09F677BD70B2C4A"/>
        </w:placeholder>
      </w:sdtPr>
      <w:sdtEndPr>
        <w:rPr>
          <w:rFonts w:hint="eastAsia"/>
        </w:rPr>
      </w:sdtEndPr>
      <w:sdtContent>
        <w:p w14:paraId="1FA369EA">
          <w:pPr>
            <w:pStyle w:val="177"/>
            <w:spacing w:before="240" w:beforeLines="100" w:after="528" w:afterLines="220"/>
            <w:rPr>
              <w:rFonts w:hint="eastAsia"/>
            </w:rPr>
          </w:pPr>
          <w:bookmarkStart w:id="20" w:name="NEW_STAND_NAME"/>
          <w:r>
            <w:rPr>
              <w:rFonts w:hint="eastAsia"/>
            </w:rPr>
            <w:t>汽轮机叶片激光清洗技术指南</w:t>
          </w:r>
        </w:p>
      </w:sdtContent>
    </w:sdt>
    <w:bookmarkEnd w:id="20"/>
    <w:p w14:paraId="5B22FF70">
      <w:pPr>
        <w:pStyle w:val="106"/>
        <w:spacing w:before="240" w:after="240"/>
      </w:pPr>
      <w:bookmarkStart w:id="21" w:name="_Toc26986771"/>
      <w:bookmarkStart w:id="22" w:name="_Toc17233325"/>
      <w:bookmarkStart w:id="23" w:name="_Toc26986530"/>
      <w:bookmarkStart w:id="24" w:name="_Toc24884211"/>
      <w:bookmarkStart w:id="25" w:name="_Toc26718930"/>
      <w:bookmarkStart w:id="26" w:name="_Toc24884218"/>
      <w:bookmarkStart w:id="27" w:name="_Toc97192964"/>
      <w:bookmarkStart w:id="28" w:name="_Toc26648465"/>
      <w:bookmarkStart w:id="29" w:name="_Toc190707977"/>
      <w:bookmarkStart w:id="30" w:name="_Toc17233333"/>
      <w:r>
        <w:rPr>
          <w:rFonts w:hint="eastAsia"/>
        </w:rPr>
        <w:t>范围</w:t>
      </w:r>
      <w:bookmarkEnd w:id="21"/>
      <w:bookmarkEnd w:id="22"/>
      <w:bookmarkEnd w:id="23"/>
      <w:bookmarkEnd w:id="24"/>
      <w:bookmarkEnd w:id="25"/>
      <w:bookmarkEnd w:id="26"/>
      <w:bookmarkEnd w:id="27"/>
      <w:bookmarkEnd w:id="28"/>
      <w:bookmarkEnd w:id="29"/>
      <w:bookmarkEnd w:id="30"/>
    </w:p>
    <w:p w14:paraId="68AE45D3">
      <w:pPr>
        <w:pStyle w:val="61"/>
        <w:ind w:firstLine="420"/>
      </w:pPr>
      <w:bookmarkStart w:id="31" w:name="_Toc24884219"/>
      <w:bookmarkStart w:id="32" w:name="_Toc26648466"/>
      <w:bookmarkStart w:id="33" w:name="_Toc24884212"/>
      <w:bookmarkStart w:id="34" w:name="_Toc17233334"/>
      <w:bookmarkStart w:id="35" w:name="_Toc17233326"/>
      <w:r>
        <w:rPr>
          <w:rFonts w:hint="eastAsia"/>
        </w:rPr>
        <w:t>本文件规定了电力行业电站汽轮机叶片（以下简称“叶片”）激光清洗的技术要求、工艺流程、质量控制及检查验收等要求。</w:t>
      </w:r>
    </w:p>
    <w:p w14:paraId="50BF1FB3">
      <w:pPr>
        <w:widowControl/>
        <w:autoSpaceDE w:val="0"/>
        <w:autoSpaceDN w:val="0"/>
        <w:adjustRightInd/>
        <w:spacing w:line="240" w:lineRule="auto"/>
        <w:ind w:firstLine="420" w:firstLineChars="200"/>
        <w:rPr>
          <w:rFonts w:ascii="宋体" w:hAnsi="Times New Roman"/>
          <w:kern w:val="0"/>
          <w:szCs w:val="20"/>
        </w:rPr>
      </w:pPr>
      <w:bookmarkStart w:id="36" w:name="OLE_LINK56"/>
      <w:r>
        <w:rPr>
          <w:rFonts w:hint="eastAsia" w:ascii="宋体" w:hAnsi="Times New Roman"/>
          <w:kern w:val="0"/>
          <w:szCs w:val="20"/>
        </w:rPr>
        <w:t>本文件适用于</w:t>
      </w:r>
      <w:bookmarkStart w:id="37" w:name="OLE_LINK48"/>
      <w:r>
        <w:rPr>
          <w:rFonts w:hint="eastAsia" w:ascii="宋体" w:hAnsi="Times New Roman"/>
          <w:kern w:val="0"/>
          <w:szCs w:val="20"/>
        </w:rPr>
        <w:t>燃煤、燃气、核电等各类型电站汽轮机叶片表面污垢、氧化层等杂质的激光清洗作业，为规范激光清洗操作、确保清洗质量提供指导。</w:t>
      </w:r>
    </w:p>
    <w:p w14:paraId="00B99D34">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其</w:t>
      </w:r>
      <w:bookmarkEnd w:id="37"/>
      <w:r>
        <w:rPr>
          <w:rFonts w:hint="eastAsia" w:ascii="宋体" w:hAnsi="Times New Roman"/>
          <w:kern w:val="0"/>
          <w:szCs w:val="20"/>
        </w:rPr>
        <w:t>他透平叶片等类似场景可参照执行</w:t>
      </w:r>
      <w:bookmarkEnd w:id="36"/>
      <w:r>
        <w:rPr>
          <w:rFonts w:hint="eastAsia" w:ascii="宋体" w:hAnsi="Times New Roman"/>
          <w:kern w:val="0"/>
          <w:szCs w:val="20"/>
        </w:rPr>
        <w:t>。</w:t>
      </w:r>
    </w:p>
    <w:p w14:paraId="6BD0766E">
      <w:pPr>
        <w:pStyle w:val="106"/>
        <w:spacing w:before="240" w:after="240"/>
      </w:pPr>
      <w:bookmarkStart w:id="38" w:name="_Toc97192965"/>
      <w:bookmarkStart w:id="39" w:name="_Toc26986531"/>
      <w:bookmarkStart w:id="40" w:name="_Toc26986772"/>
      <w:bookmarkStart w:id="41" w:name="_Toc26718931"/>
      <w:bookmarkStart w:id="42" w:name="_Toc190707978"/>
      <w:r>
        <w:rPr>
          <w:rFonts w:hint="eastAsia"/>
        </w:rPr>
        <w:t>规范性引用文件</w:t>
      </w:r>
      <w:bookmarkEnd w:id="31"/>
      <w:bookmarkEnd w:id="32"/>
      <w:bookmarkEnd w:id="33"/>
      <w:bookmarkEnd w:id="34"/>
      <w:bookmarkEnd w:id="35"/>
      <w:bookmarkEnd w:id="38"/>
      <w:bookmarkEnd w:id="39"/>
      <w:bookmarkEnd w:id="40"/>
      <w:bookmarkEnd w:id="41"/>
      <w:bookmarkEnd w:id="42"/>
    </w:p>
    <w:p w14:paraId="375C500D">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B77CBED">
      <w:pPr>
        <w:pStyle w:val="61"/>
        <w:ind w:firstLine="420"/>
        <w:rPr>
          <w:rFonts w:hint="eastAsia" w:hAnsi="宋体" w:cs="宋体"/>
        </w:rPr>
      </w:pPr>
      <w:r>
        <w:rPr>
          <w:rFonts w:hAnsi="宋体" w:cs="宋体"/>
        </w:rPr>
        <w:t xml:space="preserve">GB 2626     </w:t>
      </w:r>
      <w:r>
        <w:rPr>
          <w:rFonts w:hint="eastAsia" w:hAnsi="宋体" w:cs="宋体"/>
        </w:rPr>
        <w:t xml:space="preserve">        </w:t>
      </w:r>
      <w:r>
        <w:rPr>
          <w:rFonts w:hAnsi="宋体" w:cs="宋体"/>
        </w:rPr>
        <w:t>呼吸防护</w:t>
      </w:r>
      <w:r>
        <w:rPr>
          <w:rFonts w:hint="eastAsia" w:hAnsi="宋体" w:cs="宋体"/>
        </w:rPr>
        <w:t xml:space="preserve">用品 </w:t>
      </w:r>
      <w:r>
        <w:rPr>
          <w:rFonts w:hAnsi="宋体" w:cs="宋体"/>
        </w:rPr>
        <w:t>自吸过滤式防颗粒物呼吸器</w:t>
      </w:r>
    </w:p>
    <w:p w14:paraId="6DD72EB1">
      <w:pPr>
        <w:pStyle w:val="61"/>
        <w:ind w:firstLine="420"/>
        <w:rPr>
          <w:rFonts w:hint="eastAsia" w:hAnsi="宋体" w:cs="宋体"/>
        </w:rPr>
      </w:pPr>
      <w:r>
        <w:rPr>
          <w:rFonts w:hAnsi="宋体" w:cs="宋体"/>
        </w:rPr>
        <w:t xml:space="preserve">GB </w:t>
      </w:r>
      <w:r>
        <w:rPr>
          <w:rFonts w:hint="eastAsia" w:hAnsi="宋体" w:cs="宋体"/>
        </w:rPr>
        <w:t>2894</w:t>
      </w:r>
      <w:r>
        <w:rPr>
          <w:rFonts w:hAnsi="宋体" w:cs="宋体"/>
        </w:rPr>
        <w:t xml:space="preserve">   </w:t>
      </w:r>
      <w:r>
        <w:rPr>
          <w:rFonts w:hint="eastAsia" w:hAnsi="宋体" w:cs="宋体"/>
        </w:rPr>
        <w:t xml:space="preserve"> </w:t>
      </w:r>
      <w:r>
        <w:rPr>
          <w:rFonts w:hAnsi="宋体" w:cs="宋体"/>
        </w:rPr>
        <w:t xml:space="preserve"> </w:t>
      </w:r>
      <w:r>
        <w:rPr>
          <w:rFonts w:hint="eastAsia" w:hAnsi="宋体" w:cs="宋体"/>
        </w:rPr>
        <w:t xml:space="preserve">        </w:t>
      </w:r>
      <w:r>
        <w:rPr>
          <w:rFonts w:hAnsi="宋体" w:cs="宋体"/>
        </w:rPr>
        <w:t>安全标志</w:t>
      </w:r>
      <w:r>
        <w:rPr>
          <w:rFonts w:hint="eastAsia" w:hAnsi="宋体" w:cs="宋体"/>
        </w:rPr>
        <w:t>及其使用导则</w:t>
      </w:r>
    </w:p>
    <w:p w14:paraId="73273635">
      <w:pPr>
        <w:pStyle w:val="61"/>
        <w:ind w:firstLine="420"/>
        <w:rPr>
          <w:rFonts w:hint="eastAsia" w:hAnsi="宋体" w:cs="宋体"/>
        </w:rPr>
      </w:pPr>
      <w:r>
        <w:rPr>
          <w:rFonts w:hAnsi="宋体" w:cs="宋体"/>
        </w:rPr>
        <w:t xml:space="preserve">GB 4351   </w:t>
      </w:r>
      <w:r>
        <w:rPr>
          <w:rFonts w:hint="eastAsia" w:hAnsi="宋体" w:cs="宋体"/>
        </w:rPr>
        <w:t xml:space="preserve"> </w:t>
      </w:r>
      <w:r>
        <w:rPr>
          <w:rFonts w:hAnsi="宋体" w:cs="宋体"/>
        </w:rPr>
        <w:t xml:space="preserve">  </w:t>
      </w:r>
      <w:r>
        <w:rPr>
          <w:rFonts w:hint="eastAsia" w:hAnsi="宋体" w:cs="宋体"/>
        </w:rPr>
        <w:t xml:space="preserve">       </w:t>
      </w:r>
      <w:r>
        <w:rPr>
          <w:rFonts w:hAnsi="宋体" w:cs="宋体"/>
        </w:rPr>
        <w:t>手提式灭火器</w:t>
      </w:r>
    </w:p>
    <w:p w14:paraId="42577D79">
      <w:pPr>
        <w:pStyle w:val="61"/>
        <w:ind w:firstLine="420"/>
        <w:rPr>
          <w:rFonts w:hint="eastAsia" w:hAnsi="宋体" w:cs="宋体"/>
        </w:rPr>
      </w:pPr>
      <w:bookmarkStart w:id="43" w:name="OLE_LINK1"/>
      <w:r>
        <w:rPr>
          <w:rFonts w:hint="eastAsia" w:hAnsi="宋体" w:cs="宋体"/>
        </w:rPr>
        <w:t>GB/T 7247.1—2024</w:t>
      </w:r>
      <w:bookmarkEnd w:id="43"/>
      <w:r>
        <w:rPr>
          <w:rFonts w:hint="eastAsia" w:hAnsi="宋体" w:cs="宋体"/>
        </w:rPr>
        <w:t xml:space="preserve">   </w:t>
      </w:r>
      <w:r>
        <w:rPr>
          <w:rFonts w:hAnsi="宋体" w:cs="宋体"/>
        </w:rPr>
        <w:t xml:space="preserve">激光产品的安全 </w:t>
      </w:r>
      <w:bookmarkStart w:id="44" w:name="OLE_LINK13"/>
      <w:r>
        <w:rPr>
          <w:rFonts w:hAnsi="宋体" w:cs="宋体"/>
        </w:rPr>
        <w:t>第 1 部分：</w:t>
      </w:r>
      <w:bookmarkEnd w:id="44"/>
      <w:r>
        <w:rPr>
          <w:rFonts w:hAnsi="宋体" w:cs="宋体"/>
        </w:rPr>
        <w:t>设备分类和要求</w:t>
      </w:r>
    </w:p>
    <w:p w14:paraId="31756C4A">
      <w:pPr>
        <w:pStyle w:val="61"/>
        <w:ind w:firstLine="420"/>
        <w:rPr>
          <w:rFonts w:hint="eastAsia" w:hAnsi="宋体" w:cs="宋体"/>
        </w:rPr>
      </w:pPr>
      <w:r>
        <w:rPr>
          <w:rFonts w:hint="eastAsia" w:hAnsi="宋体" w:cs="宋体"/>
        </w:rPr>
        <w:t>GB/T 15313          激光术语</w:t>
      </w:r>
    </w:p>
    <w:p w14:paraId="00C82ADA">
      <w:pPr>
        <w:pStyle w:val="61"/>
        <w:ind w:firstLine="420"/>
        <w:rPr>
          <w:rFonts w:hint="eastAsia" w:hAnsi="宋体" w:cs="宋体"/>
        </w:rPr>
      </w:pPr>
      <w:r>
        <w:rPr>
          <w:rFonts w:hint="eastAsia" w:hAnsi="宋体" w:cs="宋体"/>
        </w:rPr>
        <w:t xml:space="preserve">GB 26164.1          </w:t>
      </w:r>
      <w:r>
        <w:rPr>
          <w:rFonts w:hAnsi="宋体" w:cs="宋体"/>
        </w:rPr>
        <w:t>电业安全工作规程第1部分：热力和机械</w:t>
      </w:r>
    </w:p>
    <w:p w14:paraId="1A20AA1D">
      <w:pPr>
        <w:pStyle w:val="61"/>
        <w:ind w:firstLine="420"/>
        <w:rPr>
          <w:rFonts w:hint="eastAsia" w:hAnsi="宋体" w:cs="宋体"/>
        </w:rPr>
      </w:pPr>
      <w:r>
        <w:rPr>
          <w:rFonts w:hint="eastAsia" w:hAnsi="宋体" w:cs="宋体"/>
        </w:rPr>
        <w:t>GB/T 28559—2012    超临界及超超临界汽轮机　叶片</w:t>
      </w:r>
    </w:p>
    <w:p w14:paraId="722AE7DC">
      <w:pPr>
        <w:pStyle w:val="61"/>
        <w:ind w:firstLine="420"/>
        <w:rPr>
          <w:rFonts w:hint="eastAsia" w:hAnsi="宋体" w:cs="宋体"/>
        </w:rPr>
      </w:pPr>
      <w:r>
        <w:rPr>
          <w:rFonts w:hAnsi="宋体" w:cs="宋体"/>
        </w:rPr>
        <w:t xml:space="preserve">GB 30863  </w:t>
      </w:r>
      <w:r>
        <w:rPr>
          <w:rFonts w:hint="eastAsia" w:hAnsi="宋体" w:cs="宋体"/>
        </w:rPr>
        <w:t xml:space="preserve">         </w:t>
      </w:r>
      <w:r>
        <w:rPr>
          <w:rFonts w:hAnsi="宋体" w:cs="宋体"/>
        </w:rPr>
        <w:t xml:space="preserve"> 个体防护装备</w:t>
      </w:r>
      <w:r>
        <w:rPr>
          <w:rFonts w:hint="eastAsia" w:hAnsi="宋体" w:cs="宋体"/>
        </w:rPr>
        <w:t xml:space="preserve"> </w:t>
      </w:r>
      <w:r>
        <w:rPr>
          <w:rFonts w:hAnsi="宋体" w:cs="宋体"/>
        </w:rPr>
        <w:t>眼面部防护</w:t>
      </w:r>
      <w:r>
        <w:rPr>
          <w:rFonts w:hint="eastAsia" w:hAnsi="宋体" w:cs="宋体"/>
        </w:rPr>
        <w:t xml:space="preserve"> </w:t>
      </w:r>
      <w:r>
        <w:rPr>
          <w:rFonts w:hAnsi="宋体" w:cs="宋体"/>
        </w:rPr>
        <w:t>激光防护镜</w:t>
      </w:r>
    </w:p>
    <w:p w14:paraId="730DD9A5">
      <w:pPr>
        <w:pStyle w:val="61"/>
        <w:ind w:firstLine="420"/>
        <w:rPr>
          <w:rFonts w:hint="eastAsia" w:hAnsi="宋体" w:cs="宋体"/>
        </w:rPr>
      </w:pPr>
      <w:bookmarkStart w:id="45" w:name="OLE_LINK60"/>
      <w:r>
        <w:rPr>
          <w:rFonts w:hint="eastAsia" w:hAnsi="宋体" w:cs="宋体"/>
        </w:rPr>
        <w:t>GB/T 41735—2022</w:t>
      </w:r>
      <w:bookmarkEnd w:id="45"/>
      <w:r>
        <w:rPr>
          <w:rFonts w:hint="eastAsia" w:hAnsi="宋体" w:cs="宋体"/>
        </w:rPr>
        <w:t xml:space="preserve">    绿色制造 激光表面清洗技术规范</w:t>
      </w:r>
    </w:p>
    <w:p w14:paraId="756374C4">
      <w:pPr>
        <w:pStyle w:val="61"/>
        <w:ind w:firstLine="420"/>
        <w:rPr>
          <w:rFonts w:hint="eastAsia" w:hAnsi="宋体" w:cs="宋体"/>
        </w:rPr>
      </w:pPr>
      <w:r>
        <w:rPr>
          <w:rFonts w:hAnsi="宋体" w:cs="宋体"/>
        </w:rPr>
        <w:t xml:space="preserve">JB/T 4058   </w:t>
      </w:r>
      <w:r>
        <w:rPr>
          <w:rFonts w:hint="eastAsia" w:hAnsi="宋体" w:cs="宋体"/>
        </w:rPr>
        <w:t xml:space="preserve"> </w:t>
      </w:r>
      <w:r>
        <w:rPr>
          <w:rFonts w:hAnsi="宋体" w:cs="宋体"/>
        </w:rPr>
        <w:t xml:space="preserve"> </w:t>
      </w:r>
      <w:r>
        <w:rPr>
          <w:rFonts w:hint="eastAsia" w:hAnsi="宋体" w:cs="宋体"/>
        </w:rPr>
        <w:t xml:space="preserve">     </w:t>
      </w:r>
      <w:r>
        <w:rPr>
          <w:rFonts w:hAnsi="宋体" w:cs="宋体"/>
        </w:rPr>
        <w:t xml:space="preserve"> 汽轮机清洁度</w:t>
      </w:r>
    </w:p>
    <w:p w14:paraId="03837DB7">
      <w:pPr>
        <w:pStyle w:val="106"/>
        <w:spacing w:before="240" w:after="240"/>
      </w:pPr>
      <w:bookmarkStart w:id="46" w:name="_Toc97192966"/>
      <w:bookmarkStart w:id="47" w:name="_Toc190707979"/>
      <w:r>
        <w:rPr>
          <w:rFonts w:hint="eastAsia"/>
          <w:szCs w:val="21"/>
        </w:rPr>
        <w:t>术语和定义</w:t>
      </w:r>
      <w:bookmarkEnd w:id="46"/>
      <w:bookmarkEnd w:id="47"/>
    </w:p>
    <w:p w14:paraId="667A885B">
      <w:pPr>
        <w:pStyle w:val="61"/>
        <w:ind w:firstLine="420"/>
      </w:pPr>
      <w:bookmarkStart w:id="48" w:name="_Toc26986532"/>
      <w:bookmarkEnd w:id="48"/>
      <w:sdt>
        <w:sdtPr>
          <w:id w:val="-1909835108"/>
          <w:placeholder>
            <w:docPart w:val="7A6F3D719EED40B5B2AD397E8C98C4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GB/T 7247.1—2024、GB/T 15313、GB/T 28559—2012、GB/T 41735—2022</w:t>
          </w:r>
          <w:r>
            <w:t>界定的以及下列术语和定义适用于本文件。</w:t>
          </w:r>
        </w:sdtContent>
      </w:sdt>
    </w:p>
    <w:p w14:paraId="05CDF1B7">
      <w:pPr>
        <w:pStyle w:val="220"/>
        <w:ind w:left="420" w:hanging="420" w:hangingChars="200"/>
        <w:rPr>
          <w:rFonts w:ascii="Times New Roman" w:eastAsia="黑体"/>
        </w:rPr>
      </w:pPr>
    </w:p>
    <w:p w14:paraId="48BEA71D">
      <w:pPr>
        <w:pStyle w:val="220"/>
        <w:numPr>
          <w:ilvl w:val="0"/>
          <w:numId w:val="0"/>
        </w:numPr>
        <w:ind w:firstLine="420" w:firstLineChars="200"/>
        <w:rPr>
          <w:rFonts w:hint="eastAsia" w:ascii="黑体" w:hAnsi="黑体" w:eastAsia="黑体"/>
        </w:rPr>
      </w:pPr>
      <w:r>
        <w:rPr>
          <w:rFonts w:hint="eastAsia" w:ascii="黑体" w:hAnsi="黑体" w:eastAsia="黑体"/>
        </w:rPr>
        <w:t xml:space="preserve">激光清洗  </w:t>
      </w:r>
      <w:r>
        <w:rPr>
          <w:rFonts w:ascii="黑体" w:hAnsi="黑体" w:eastAsia="黑体"/>
        </w:rPr>
        <w:t>laser cleaning</w:t>
      </w:r>
      <w:r>
        <w:rPr>
          <w:rFonts w:hint="eastAsia" w:ascii="黑体" w:hAnsi="黑体" w:eastAsia="黑体"/>
        </w:rPr>
        <w:t xml:space="preserve"> </w:t>
      </w:r>
    </w:p>
    <w:p w14:paraId="551DCEC3">
      <w:pPr>
        <w:pStyle w:val="61"/>
        <w:ind w:firstLine="420"/>
        <w:rPr>
          <w:rFonts w:ascii="Segoe UI" w:hAnsi="Segoe UI" w:cs="Segoe UI"/>
          <w:sz w:val="20"/>
        </w:rPr>
      </w:pPr>
      <w:r>
        <w:rPr>
          <w:rFonts w:hint="eastAsia"/>
        </w:rPr>
        <w:t>利用高能量密度的激光束照射工件表面，使表面的污染物、氧化层或涂层等发生物理或化学变化，从而实现清洁的技术。</w:t>
      </w:r>
    </w:p>
    <w:p w14:paraId="7391F6C3">
      <w:pPr>
        <w:pStyle w:val="61"/>
        <w:ind w:firstLine="420"/>
      </w:pPr>
      <w:r>
        <w:rPr>
          <w:rFonts w:hint="eastAsia"/>
        </w:rPr>
        <w:t>[来源：GB/T 41735—2022,3.1，有修改]</w:t>
      </w:r>
    </w:p>
    <w:p w14:paraId="41B49492">
      <w:pPr>
        <w:pStyle w:val="220"/>
        <w:ind w:left="420" w:hanging="420" w:hangingChars="200"/>
        <w:rPr>
          <w:rFonts w:hint="eastAsia" w:ascii="黑体" w:hAnsi="黑体" w:eastAsia="黑体"/>
        </w:rPr>
      </w:pPr>
    </w:p>
    <w:p w14:paraId="47B47716">
      <w:pPr>
        <w:pStyle w:val="220"/>
        <w:numPr>
          <w:ilvl w:val="0"/>
          <w:numId w:val="0"/>
        </w:numPr>
        <w:ind w:left="420"/>
        <w:rPr>
          <w:rFonts w:hint="eastAsia" w:ascii="黑体" w:hAnsi="黑体" w:eastAsia="黑体"/>
        </w:rPr>
      </w:pPr>
      <w:r>
        <w:rPr>
          <w:rFonts w:hint="eastAsia" w:ascii="黑体" w:hAnsi="黑体" w:eastAsia="黑体"/>
        </w:rPr>
        <w:t xml:space="preserve">连续/调制脉冲激光  </w:t>
      </w:r>
      <w:r>
        <w:rPr>
          <w:rFonts w:ascii="黑体" w:hAnsi="黑体" w:eastAsia="黑体"/>
        </w:rPr>
        <w:t>continuous</w:t>
      </w:r>
      <w:r>
        <w:rPr>
          <w:rFonts w:hint="eastAsia" w:ascii="黑体" w:hAnsi="黑体" w:eastAsia="黑体"/>
        </w:rPr>
        <w:t>/mo</w:t>
      </w:r>
      <w:r>
        <w:rPr>
          <w:rFonts w:ascii="黑体" w:hAnsi="黑体" w:eastAsia="黑体"/>
        </w:rPr>
        <w:t>dulated-wave laser</w:t>
      </w:r>
      <w:r>
        <w:rPr>
          <w:rFonts w:hint="eastAsia" w:ascii="黑体" w:hAnsi="黑体" w:eastAsia="黑体"/>
        </w:rPr>
        <w:t xml:space="preserve"> </w:t>
      </w:r>
    </w:p>
    <w:p w14:paraId="71495CDB">
      <w:pPr>
        <w:pStyle w:val="61"/>
        <w:ind w:firstLine="420"/>
      </w:pPr>
      <w:bookmarkStart w:id="49" w:name="_Hlk106263744"/>
      <w:r>
        <w:rPr>
          <w:rFonts w:hint="eastAsia" w:hAnsi="宋体"/>
          <w:szCs w:val="21"/>
        </w:rPr>
        <w:t>在一段较长的时间范围内以连续/调制脉冲方式进行激光输出</w:t>
      </w:r>
      <w:r>
        <w:rPr>
          <w:rFonts w:hint="eastAsia"/>
        </w:rPr>
        <w:t>。</w:t>
      </w:r>
    </w:p>
    <w:bookmarkEnd w:id="49"/>
    <w:p w14:paraId="267C43E8">
      <w:pPr>
        <w:pStyle w:val="220"/>
        <w:ind w:left="420" w:hanging="420" w:hangingChars="200"/>
        <w:rPr>
          <w:rFonts w:hint="eastAsia" w:ascii="黑体" w:hAnsi="黑体" w:eastAsia="黑体"/>
        </w:rPr>
      </w:pPr>
    </w:p>
    <w:p w14:paraId="0845E8FC">
      <w:pPr>
        <w:pStyle w:val="220"/>
        <w:numPr>
          <w:ilvl w:val="0"/>
          <w:numId w:val="0"/>
        </w:numPr>
        <w:ind w:left="420"/>
        <w:rPr>
          <w:rFonts w:hint="eastAsia" w:ascii="黑体" w:hAnsi="黑体" w:eastAsia="黑体"/>
        </w:rPr>
      </w:pPr>
      <w:r>
        <w:rPr>
          <w:rFonts w:hint="eastAsia" w:ascii="黑体" w:hAnsi="黑体" w:eastAsia="黑体"/>
        </w:rPr>
        <w:t xml:space="preserve">纳秒脉冲激光  </w:t>
      </w:r>
      <w:r>
        <w:rPr>
          <w:rFonts w:ascii="黑体" w:hAnsi="黑体" w:eastAsia="黑体"/>
        </w:rPr>
        <w:t>pulsed laser</w:t>
      </w:r>
    </w:p>
    <w:p w14:paraId="7D07CCE2">
      <w:pPr>
        <w:pStyle w:val="220"/>
        <w:numPr>
          <w:ilvl w:val="0"/>
          <w:numId w:val="0"/>
        </w:numPr>
        <w:ind w:left="420"/>
        <w:rPr>
          <w:rFonts w:hint="eastAsia" w:ascii="黑体" w:hAnsi="黑体" w:eastAsia="黑体"/>
        </w:rPr>
      </w:pPr>
      <w:r>
        <w:rPr>
          <w:rFonts w:hint="eastAsia" w:hAnsi="宋体"/>
          <w:szCs w:val="21"/>
        </w:rPr>
        <w:t>以一定脉冲宽度、重复频率和激光能量密度的模式进行激光输出。</w:t>
      </w:r>
    </w:p>
    <w:p w14:paraId="2F4BE2ED">
      <w:pPr>
        <w:pStyle w:val="220"/>
        <w:ind w:left="420" w:hanging="420" w:hangingChars="200"/>
        <w:rPr>
          <w:rFonts w:hint="eastAsia" w:ascii="黑体" w:hAnsi="黑体" w:eastAsia="黑体"/>
        </w:rPr>
      </w:pPr>
    </w:p>
    <w:p w14:paraId="0D4D7C70">
      <w:pPr>
        <w:pStyle w:val="220"/>
        <w:numPr>
          <w:ilvl w:val="0"/>
          <w:numId w:val="0"/>
        </w:numPr>
        <w:ind w:left="420"/>
        <w:rPr>
          <w:rFonts w:hint="eastAsia" w:ascii="黑体" w:hAnsi="黑体" w:eastAsia="黑体"/>
        </w:rPr>
      </w:pPr>
      <w:r>
        <w:rPr>
          <w:rFonts w:hint="eastAsia" w:ascii="黑体" w:hAnsi="黑体" w:eastAsia="黑体"/>
        </w:rPr>
        <w:t>脉冲持续时间 pulse duration</w:t>
      </w:r>
    </w:p>
    <w:p w14:paraId="70AB7C19">
      <w:pPr>
        <w:pStyle w:val="220"/>
        <w:numPr>
          <w:ilvl w:val="0"/>
          <w:numId w:val="0"/>
        </w:numPr>
        <w:ind w:left="420"/>
        <w:rPr>
          <w:rFonts w:hint="eastAsia" w:ascii="黑体" w:hAnsi="黑体" w:eastAsia="黑体"/>
        </w:rPr>
      </w:pPr>
      <w:r>
        <w:rPr>
          <w:rFonts w:hint="eastAsia" w:ascii="黑体" w:hAnsi="黑体" w:eastAsia="黑体"/>
        </w:rPr>
        <w:t>脉冲宽度 pulse width</w:t>
      </w:r>
    </w:p>
    <w:p w14:paraId="7DC4B9BF">
      <w:pPr>
        <w:pStyle w:val="61"/>
        <w:ind w:firstLine="420"/>
      </w:pPr>
      <w:r>
        <w:rPr>
          <w:rFonts w:hint="eastAsia"/>
        </w:rPr>
        <w:t>在脉冲前、后沿的半峰值功率点间测得的时间差。</w:t>
      </w:r>
    </w:p>
    <w:p w14:paraId="7F16DF86">
      <w:pPr>
        <w:pStyle w:val="61"/>
        <w:ind w:firstLine="420"/>
      </w:pPr>
      <w:r>
        <w:rPr>
          <w:rFonts w:hint="eastAsia"/>
        </w:rPr>
        <w:t>[来源：GB/T 7247.1—2024,3.69]</w:t>
      </w:r>
    </w:p>
    <w:p w14:paraId="2B8A23B9">
      <w:pPr>
        <w:pStyle w:val="220"/>
        <w:ind w:left="420" w:hanging="420" w:hangingChars="200"/>
        <w:rPr>
          <w:rFonts w:ascii="Times New Roman" w:eastAsia="黑体"/>
        </w:rPr>
      </w:pPr>
    </w:p>
    <w:p w14:paraId="6D89366A">
      <w:pPr>
        <w:pStyle w:val="220"/>
        <w:numPr>
          <w:ilvl w:val="0"/>
          <w:numId w:val="0"/>
        </w:numPr>
        <w:ind w:left="420"/>
        <w:rPr>
          <w:rFonts w:hint="eastAsia" w:ascii="黑体" w:hAnsi="黑体" w:eastAsia="黑体"/>
        </w:rPr>
      </w:pPr>
      <w:r>
        <w:rPr>
          <w:rFonts w:hint="eastAsia" w:ascii="黑体" w:hAnsi="黑体" w:eastAsia="黑体"/>
        </w:rPr>
        <w:t>高功率复合激光清洗  high</w:t>
      </w:r>
      <w:r>
        <w:rPr>
          <w:rFonts w:ascii="黑体" w:hAnsi="黑体" w:eastAsia="黑体"/>
        </w:rPr>
        <w:t xml:space="preserve"> power composite laser cleaning</w:t>
      </w:r>
    </w:p>
    <w:p w14:paraId="43F961EA">
      <w:pPr>
        <w:pStyle w:val="61"/>
        <w:ind w:firstLine="420"/>
      </w:pPr>
      <w:r>
        <w:rPr>
          <w:rFonts w:hint="eastAsia" w:hAnsi="宋体"/>
          <w:szCs w:val="21"/>
        </w:rPr>
        <w:t>激光清洗头采用双波长一维扫描模式，可同时输出</w:t>
      </w:r>
      <w:r>
        <w:rPr>
          <w:rFonts w:hAnsi="宋体"/>
          <w:szCs w:val="21"/>
        </w:rPr>
        <w:t>纳秒脉冲激光与</w:t>
      </w:r>
      <w:r>
        <w:rPr>
          <w:rFonts w:hint="eastAsia" w:hAnsi="宋体"/>
          <w:szCs w:val="21"/>
        </w:rPr>
        <w:t>连续/</w:t>
      </w:r>
      <w:r>
        <w:rPr>
          <w:rFonts w:hAnsi="宋体"/>
          <w:szCs w:val="21"/>
        </w:rPr>
        <w:t>调制脉冲激光</w:t>
      </w:r>
      <w:r>
        <w:rPr>
          <w:rFonts w:hint="eastAsia" w:hAnsi="宋体"/>
          <w:szCs w:val="21"/>
        </w:rPr>
        <w:t>，</w:t>
      </w:r>
      <w:r>
        <w:rPr>
          <w:rFonts w:hAnsi="宋体"/>
          <w:szCs w:val="21"/>
        </w:rPr>
        <w:t>通过纳秒脉冲激光与</w:t>
      </w:r>
      <w:r>
        <w:rPr>
          <w:rFonts w:hint="eastAsia" w:hAnsi="宋体"/>
          <w:szCs w:val="21"/>
        </w:rPr>
        <w:t>连续/</w:t>
      </w:r>
      <w:r>
        <w:rPr>
          <w:rFonts w:hAnsi="宋体"/>
          <w:szCs w:val="21"/>
        </w:rPr>
        <w:t>调制脉冲激光相互作用的一种增强适应性的清洗方法</w:t>
      </w:r>
      <w:r>
        <w:rPr>
          <w:rFonts w:hint="eastAsia" w:hAnsi="宋体"/>
          <w:szCs w:val="21"/>
        </w:rPr>
        <w:t>。</w:t>
      </w:r>
    </w:p>
    <w:p w14:paraId="512E2CF1">
      <w:pPr>
        <w:pStyle w:val="220"/>
        <w:ind w:left="420" w:hanging="420" w:hangingChars="200"/>
        <w:rPr>
          <w:rFonts w:hint="eastAsia" w:ascii="黑体" w:hAnsi="黑体" w:eastAsia="黑体"/>
        </w:rPr>
      </w:pPr>
    </w:p>
    <w:p w14:paraId="737EF8B5">
      <w:pPr>
        <w:pStyle w:val="220"/>
        <w:numPr>
          <w:ilvl w:val="0"/>
          <w:numId w:val="0"/>
        </w:numPr>
        <w:ind w:left="420"/>
        <w:rPr>
          <w:rFonts w:hint="eastAsia" w:ascii="黑体" w:hAnsi="黑体" w:eastAsia="黑体"/>
        </w:rPr>
      </w:pPr>
      <w:r>
        <w:rPr>
          <w:rFonts w:hint="eastAsia" w:ascii="黑体" w:hAnsi="黑体" w:eastAsia="黑体"/>
        </w:rPr>
        <w:t xml:space="preserve">重复频率  </w:t>
      </w:r>
      <w:r>
        <w:rPr>
          <w:rFonts w:ascii="黑体" w:hAnsi="黑体" w:eastAsia="黑体"/>
        </w:rPr>
        <w:t>repetition frequency</w:t>
      </w:r>
    </w:p>
    <w:p w14:paraId="69182BD1">
      <w:pPr>
        <w:pStyle w:val="61"/>
        <w:ind w:firstLine="420"/>
      </w:pPr>
      <w:r>
        <w:rPr>
          <w:rFonts w:hint="eastAsia"/>
        </w:rPr>
        <w:t>脉冲激光器每秒钟发射的脉冲数目。</w:t>
      </w:r>
    </w:p>
    <w:p w14:paraId="5F55D8B3">
      <w:pPr>
        <w:pStyle w:val="220"/>
        <w:ind w:left="420" w:hanging="420" w:hangingChars="200"/>
        <w:rPr>
          <w:rFonts w:hint="eastAsia" w:ascii="黑体" w:hAnsi="黑体" w:eastAsia="黑体"/>
        </w:rPr>
      </w:pPr>
    </w:p>
    <w:p w14:paraId="7B673AD1">
      <w:pPr>
        <w:pStyle w:val="220"/>
        <w:numPr>
          <w:ilvl w:val="0"/>
          <w:numId w:val="0"/>
        </w:numPr>
        <w:ind w:left="420"/>
        <w:rPr>
          <w:rFonts w:hint="eastAsia" w:ascii="黑体" w:hAnsi="黑体" w:eastAsia="黑体"/>
        </w:rPr>
      </w:pPr>
      <w:r>
        <w:rPr>
          <w:rFonts w:hint="eastAsia" w:ascii="黑体" w:hAnsi="黑体" w:eastAsia="黑体"/>
        </w:rPr>
        <w:t>激光能量密度laser energy density</w:t>
      </w:r>
    </w:p>
    <w:p w14:paraId="4248646E">
      <w:pPr>
        <w:pStyle w:val="61"/>
        <w:ind w:firstLine="420"/>
      </w:pPr>
      <w:r>
        <w:rPr>
          <w:rFonts w:hint="eastAsia"/>
        </w:rPr>
        <w:t>激光束作用于工件表面单位面积上的激光能量。</w:t>
      </w:r>
    </w:p>
    <w:p w14:paraId="6E419737">
      <w:pPr>
        <w:pStyle w:val="61"/>
        <w:ind w:firstLine="420"/>
      </w:pPr>
      <w:r>
        <w:rPr>
          <w:rFonts w:hint="eastAsia"/>
        </w:rPr>
        <w:t>[来源：GB/T 41735—2022,3.6]</w:t>
      </w:r>
    </w:p>
    <w:p w14:paraId="65530F37">
      <w:pPr>
        <w:pStyle w:val="220"/>
        <w:ind w:left="420" w:hanging="420" w:hangingChars="200"/>
      </w:pPr>
    </w:p>
    <w:p w14:paraId="3E7BA319">
      <w:pPr>
        <w:pStyle w:val="220"/>
        <w:numPr>
          <w:ilvl w:val="0"/>
          <w:numId w:val="0"/>
        </w:numPr>
        <w:ind w:left="420"/>
        <w:rPr>
          <w:rFonts w:hint="eastAsia" w:ascii="黑体" w:hAnsi="黑体" w:eastAsia="黑体"/>
        </w:rPr>
      </w:pPr>
      <w:r>
        <w:rPr>
          <w:rFonts w:hint="eastAsia" w:ascii="黑体" w:hAnsi="黑体" w:eastAsia="黑体"/>
        </w:rPr>
        <w:t>清洁度 cleanliness</w:t>
      </w:r>
    </w:p>
    <w:p w14:paraId="282CC210">
      <w:pPr>
        <w:pStyle w:val="61"/>
        <w:ind w:firstLine="420"/>
      </w:pPr>
      <w:r>
        <w:rPr>
          <w:rFonts w:hint="eastAsia"/>
        </w:rPr>
        <w:t>经过激光清洗后，去除污物在工件表面残留的程度。</w:t>
      </w:r>
    </w:p>
    <w:p w14:paraId="581D9A55">
      <w:pPr>
        <w:pStyle w:val="61"/>
        <w:ind w:firstLine="420"/>
      </w:pPr>
      <w:r>
        <w:rPr>
          <w:rFonts w:hint="eastAsia"/>
        </w:rPr>
        <w:t>[来源：GB/T 41735—2022,3.2,有修改]</w:t>
      </w:r>
    </w:p>
    <w:p w14:paraId="02B68367">
      <w:pPr>
        <w:pStyle w:val="220"/>
        <w:ind w:left="420" w:hanging="420" w:hangingChars="200"/>
      </w:pPr>
      <w:r>
        <w:rPr>
          <w:rFonts w:hint="eastAsia"/>
        </w:rPr>
        <w:t>　</w:t>
      </w:r>
    </w:p>
    <w:p w14:paraId="2EDBB5B3">
      <w:pPr>
        <w:pStyle w:val="61"/>
        <w:ind w:firstLine="420"/>
        <w:rPr>
          <w:rFonts w:hint="eastAsia" w:ascii="黑体" w:hAnsi="黑体" w:eastAsia="黑体"/>
        </w:rPr>
      </w:pPr>
      <w:r>
        <w:rPr>
          <w:rFonts w:hint="eastAsia" w:ascii="黑体" w:hAnsi="黑体" w:eastAsia="黑体"/>
        </w:rPr>
        <w:t>叶片 blade</w:t>
      </w:r>
    </w:p>
    <w:p w14:paraId="3DD65F1C">
      <w:pPr>
        <w:pStyle w:val="61"/>
        <w:ind w:firstLine="420"/>
      </w:pPr>
      <w:r>
        <w:rPr>
          <w:rFonts w:hint="eastAsia"/>
        </w:rPr>
        <w:t>在通流部分中用以改变汽流参数实现能量转换的零件。一般由叶根和具有特定型面的叶身组成。</w:t>
      </w:r>
    </w:p>
    <w:p w14:paraId="640B7FCC">
      <w:pPr>
        <w:pStyle w:val="61"/>
        <w:ind w:firstLine="420"/>
      </w:pPr>
      <w:r>
        <w:rPr>
          <w:rFonts w:hint="eastAsia"/>
        </w:rPr>
        <w:t>[来源：GB/T 28559—2012,3.1]</w:t>
      </w:r>
    </w:p>
    <w:p w14:paraId="2832B204">
      <w:pPr>
        <w:pStyle w:val="220"/>
        <w:ind w:left="420" w:hanging="420" w:hangingChars="200"/>
      </w:pPr>
      <w:r>
        <w:rPr>
          <w:rFonts w:hint="eastAsia"/>
        </w:rPr>
        <w:t>　</w:t>
      </w:r>
    </w:p>
    <w:p w14:paraId="3BE4156D">
      <w:pPr>
        <w:pStyle w:val="61"/>
        <w:ind w:firstLine="420"/>
        <w:rPr>
          <w:rFonts w:hint="eastAsia" w:ascii="黑体" w:hAnsi="黑体" w:eastAsia="黑体"/>
        </w:rPr>
      </w:pPr>
      <w:r>
        <w:rPr>
          <w:rFonts w:hint="eastAsia" w:ascii="黑体" w:hAnsi="黑体" w:eastAsia="黑体"/>
        </w:rPr>
        <w:t>维护  maintenance</w:t>
      </w:r>
    </w:p>
    <w:p w14:paraId="3816C57F">
      <w:pPr>
        <w:pStyle w:val="61"/>
        <w:ind w:firstLine="420"/>
      </w:pPr>
      <w:r>
        <w:rPr>
          <w:rFonts w:hint="eastAsia"/>
        </w:rPr>
        <w:t>为了保证激光产品达到预期的性能，用户按照激光产品制造商在用户使用说明书中规定的调整方法或步骤进行的工作。</w:t>
      </w:r>
    </w:p>
    <w:p w14:paraId="5CA37D3D">
      <w:pPr>
        <w:pStyle w:val="61"/>
        <w:ind w:firstLine="360"/>
        <w:rPr>
          <w:sz w:val="18"/>
          <w:szCs w:val="18"/>
        </w:rPr>
      </w:pPr>
      <w:r>
        <w:rPr>
          <w:rFonts w:hint="eastAsia"/>
          <w:sz w:val="18"/>
          <w:szCs w:val="18"/>
        </w:rPr>
        <w:t>注：不包括使用或检修。</w:t>
      </w:r>
    </w:p>
    <w:p w14:paraId="070880C7">
      <w:pPr>
        <w:pStyle w:val="61"/>
        <w:ind w:firstLine="420"/>
      </w:pPr>
      <w:r>
        <w:rPr>
          <w:rFonts w:hint="eastAsia"/>
        </w:rPr>
        <w:t>[来源：GB/T 7247.1—2024,3.56]</w:t>
      </w:r>
    </w:p>
    <w:p w14:paraId="6C41102E">
      <w:pPr>
        <w:pStyle w:val="106"/>
        <w:spacing w:before="240" w:after="240"/>
      </w:pPr>
      <w:bookmarkStart w:id="50" w:name="_Toc190707980"/>
      <w:r>
        <w:rPr>
          <w:rFonts w:hint="eastAsia"/>
        </w:rPr>
        <w:t>总则</w:t>
      </w:r>
      <w:bookmarkEnd w:id="50"/>
    </w:p>
    <w:p w14:paraId="3310DFB2">
      <w:pPr>
        <w:pStyle w:val="162"/>
        <w:ind w:left="0"/>
      </w:pPr>
      <w:r>
        <w:rPr>
          <w:rFonts w:hint="eastAsia"/>
        </w:rPr>
        <w:t>采用激光清洗技术应遵循的安全、高效、环保等原则，以及对操作人员资质和技能的基本要求。</w:t>
      </w:r>
    </w:p>
    <w:p w14:paraId="1716B644">
      <w:pPr>
        <w:pStyle w:val="162"/>
        <w:ind w:left="0"/>
      </w:pPr>
      <w:r>
        <w:rPr>
          <w:rFonts w:hint="eastAsia"/>
        </w:rPr>
        <w:t>用激光清洗的汽轮机叶片应满足GB/T 5578、GB/T 28559等电站汽轮机叶片的各项性能及质量等要求。</w:t>
      </w:r>
    </w:p>
    <w:p w14:paraId="5D5B046D">
      <w:pPr>
        <w:pStyle w:val="162"/>
        <w:ind w:left="0"/>
      </w:pPr>
      <w:r>
        <w:rPr>
          <w:rFonts w:hint="eastAsia"/>
        </w:rPr>
        <w:t>承担汽轮机叶片激光清洗单位应具有相关业绩及完善的质量、环境、职业健康安全管理体系。</w:t>
      </w:r>
    </w:p>
    <w:p w14:paraId="07C5AC82">
      <w:pPr>
        <w:pStyle w:val="162"/>
        <w:ind w:left="0"/>
      </w:pPr>
      <w:r>
        <w:rPr>
          <w:rFonts w:hint="eastAsia"/>
        </w:rPr>
        <w:t>从事汽轮机叶片激光清洗的操作人员应经过相关工艺、设备使用操作及安全等专业技术培训，取得激光安全操作证书，并通过内部针对汽轮机叶片清洗的实操考核，持证上岗。</w:t>
      </w:r>
    </w:p>
    <w:p w14:paraId="4577A1B6">
      <w:pPr>
        <w:pStyle w:val="162"/>
        <w:ind w:left="0"/>
      </w:pPr>
      <w:r>
        <w:rPr>
          <w:rFonts w:hint="eastAsia"/>
        </w:rPr>
        <w:t>在激光清洗实际操作中，连续激光与脉冲激光的合理选用应根据清洗目标（如污染物类型、基材特性等）和工艺需求（如清洗效率、热影响的控制等）进行全面综合考虑。</w:t>
      </w:r>
    </w:p>
    <w:p w14:paraId="19839C96">
      <w:pPr>
        <w:pStyle w:val="162"/>
        <w:ind w:left="0"/>
      </w:pPr>
      <w:r>
        <w:rPr>
          <w:rFonts w:hint="eastAsia"/>
        </w:rPr>
        <w:t>汽轮机叶片激光清洗标准化清洗程序见图1。激光清洗方案和措施应由清洗单位的专业技术人员制定，征求业主方的意见（必要时征求汽轮机厂家的意见）后，经清洗单位技术负责人审核批准，由业主方负责人员会签。清洗过程中，清洗单位和业主方技术质量管理人员应进行质量监督，必要时委托监理进行质量监督。清洗结束后，由清洗单位提出，并与业主代表共同现场见证，对清洗质量进行检查与验收。</w:t>
      </w:r>
    </w:p>
    <w:p w14:paraId="691AD552">
      <w:pPr>
        <w:pStyle w:val="162"/>
        <w:numPr>
          <w:ilvl w:val="0"/>
          <w:numId w:val="0"/>
        </w:numPr>
      </w:pPr>
    </w:p>
    <w:p w14:paraId="457698C9">
      <w:pPr>
        <w:pStyle w:val="61"/>
        <w:ind w:firstLine="420"/>
        <w:jc w:val="center"/>
      </w:pPr>
      <w:r>
        <w:rPr>
          <w:rFonts w:hint="eastAsia" w:hAnsi="宋体" w:cs="宋体"/>
          <w:color w:val="404040"/>
        </w:rPr>
        <w:drawing>
          <wp:inline distT="0" distB="0" distL="114300" distR="114300">
            <wp:extent cx="4215130" cy="2741295"/>
            <wp:effectExtent l="0" t="0" r="0" b="1905"/>
            <wp:docPr id="7" name="图片 7" descr="清洗程序图4.3.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清洗程序图4.3.drawio"/>
                    <pic:cNvPicPr>
                      <a:picLocks noChangeAspect="1"/>
                    </pic:cNvPicPr>
                  </pic:nvPicPr>
                  <pic:blipFill>
                    <a:blip r:embed="rId14"/>
                    <a:stretch>
                      <a:fillRect/>
                    </a:stretch>
                  </pic:blipFill>
                  <pic:spPr>
                    <a:xfrm>
                      <a:off x="0" y="0"/>
                      <a:ext cx="4244973" cy="2761067"/>
                    </a:xfrm>
                    <a:prstGeom prst="rect">
                      <a:avLst/>
                    </a:prstGeom>
                  </pic:spPr>
                </pic:pic>
              </a:graphicData>
            </a:graphic>
          </wp:inline>
        </w:drawing>
      </w:r>
    </w:p>
    <w:p w14:paraId="71D0235E">
      <w:pPr>
        <w:pStyle w:val="162"/>
        <w:numPr>
          <w:ilvl w:val="0"/>
          <w:numId w:val="0"/>
        </w:numPr>
        <w:jc w:val="center"/>
        <w:rPr>
          <w:rFonts w:hint="eastAsia" w:ascii="黑体" w:hAnsi="黑体" w:eastAsia="黑体" w:cs="黑体"/>
          <w:sz w:val="18"/>
          <w:szCs w:val="18"/>
        </w:rPr>
      </w:pPr>
      <w:r>
        <w:rPr>
          <w:rFonts w:hint="eastAsia" w:ascii="黑体" w:hAnsi="黑体" w:eastAsia="黑体" w:cs="黑体"/>
          <w:sz w:val="18"/>
          <w:szCs w:val="18"/>
        </w:rPr>
        <w:t>图1汽轮机叶片激光清洗标准化清洗程序</w:t>
      </w:r>
    </w:p>
    <w:p w14:paraId="1CFEE171">
      <w:pPr>
        <w:pStyle w:val="106"/>
        <w:spacing w:before="240" w:after="240"/>
      </w:pPr>
      <w:bookmarkStart w:id="51" w:name="_Toc190707981"/>
      <w:r>
        <w:rPr>
          <w:rFonts w:hint="eastAsia"/>
        </w:rPr>
        <w:t>技术要求</w:t>
      </w:r>
      <w:bookmarkEnd w:id="51"/>
    </w:p>
    <w:p w14:paraId="791B6B23">
      <w:pPr>
        <w:pStyle w:val="162"/>
        <w:spacing w:before="120" w:beforeLines="50" w:after="120" w:afterLines="50"/>
        <w:ind w:left="0"/>
        <w:rPr>
          <w:rFonts w:ascii="黑体" w:hAnsi="黑体" w:eastAsia="黑体"/>
        </w:rPr>
      </w:pPr>
      <w:r>
        <w:rPr>
          <w:rFonts w:hint="eastAsia" w:ascii="黑体" w:hAnsi="黑体" w:eastAsia="黑体"/>
        </w:rPr>
        <w:t>激光清洗设备</w:t>
      </w:r>
    </w:p>
    <w:p w14:paraId="2BEA1BAC">
      <w:pPr>
        <w:pStyle w:val="165"/>
        <w:numPr>
          <w:ilvl w:val="3"/>
          <w:numId w:val="2"/>
        </w:numPr>
        <w:ind w:left="0"/>
        <w:rPr>
          <w:rFonts w:hAnsi="宋体" w:cs="宋体"/>
          <w:szCs w:val="21"/>
        </w:rPr>
      </w:pPr>
      <w:r>
        <w:rPr>
          <w:rFonts w:hint="eastAsia" w:hAnsi="宋体" w:cs="宋体"/>
          <w:szCs w:val="21"/>
        </w:rPr>
        <w:t>用于汽轮机叶片激光清洗设备宜采用</w:t>
      </w:r>
      <w:bookmarkStart w:id="52" w:name="_Hlk198809310"/>
      <w:r>
        <w:rPr>
          <w:rFonts w:hint="eastAsia" w:hAnsi="宋体" w:cs="宋体"/>
          <w:szCs w:val="21"/>
        </w:rPr>
        <w:t>高功率</w:t>
      </w:r>
      <w:bookmarkEnd w:id="52"/>
      <w:r>
        <w:rPr>
          <w:rFonts w:hint="eastAsia" w:hAnsi="宋体" w:cs="宋体"/>
          <w:szCs w:val="21"/>
        </w:rPr>
        <w:t>复合激光设备，其</w:t>
      </w:r>
      <w:r>
        <w:rPr>
          <w:rFonts w:hAnsi="宋体" w:cs="宋体"/>
          <w:szCs w:val="21"/>
        </w:rPr>
        <w:t>激光清洗设备典型架构</w:t>
      </w:r>
      <w:r>
        <w:rPr>
          <w:rFonts w:hint="eastAsia" w:hAnsi="宋体" w:cs="宋体"/>
          <w:szCs w:val="21"/>
        </w:rPr>
        <w:t>见图2。激光清洗设备应包括但不限于以下部分：</w:t>
      </w:r>
    </w:p>
    <w:p w14:paraId="4F3455FF">
      <w:pPr>
        <w:pStyle w:val="61"/>
        <w:numPr>
          <w:ilvl w:val="0"/>
          <w:numId w:val="33"/>
        </w:numPr>
        <w:ind w:firstLine="6" w:firstLineChars="0"/>
      </w:pPr>
      <w:bookmarkStart w:id="53" w:name="OLE_LINK37"/>
      <w:r>
        <w:rPr>
          <w:rFonts w:hint="eastAsia"/>
        </w:rPr>
        <w:t>激光器，如：脉冲激光器、连续激光器等；</w:t>
      </w:r>
    </w:p>
    <w:bookmarkEnd w:id="53"/>
    <w:p w14:paraId="25D4008A">
      <w:pPr>
        <w:pStyle w:val="61"/>
        <w:numPr>
          <w:ilvl w:val="0"/>
          <w:numId w:val="33"/>
        </w:numPr>
        <w:ind w:firstLine="6" w:firstLineChars="0"/>
      </w:pPr>
      <w:r>
        <w:rPr>
          <w:rFonts w:hint="eastAsia"/>
        </w:rPr>
        <w:t>扫描执行系统，如：复合激光清洗头、手持清洗头、自动清洗头等）；</w:t>
      </w:r>
    </w:p>
    <w:p w14:paraId="51256CFF">
      <w:pPr>
        <w:pStyle w:val="61"/>
        <w:numPr>
          <w:ilvl w:val="0"/>
          <w:numId w:val="33"/>
        </w:numPr>
        <w:ind w:firstLine="6" w:firstLineChars="0"/>
      </w:pPr>
      <w:r>
        <w:rPr>
          <w:rFonts w:hint="eastAsia"/>
        </w:rPr>
        <w:t>控制系统；</w:t>
      </w:r>
    </w:p>
    <w:p w14:paraId="23D35BB0">
      <w:pPr>
        <w:pStyle w:val="61"/>
        <w:numPr>
          <w:ilvl w:val="0"/>
          <w:numId w:val="33"/>
        </w:numPr>
        <w:ind w:firstLine="6" w:firstLineChars="0"/>
      </w:pPr>
      <w:r>
        <w:rPr>
          <w:rFonts w:hint="eastAsia"/>
        </w:rPr>
        <w:t>辅助系统（抽风管道与集尘箱、吸尘装置、烟尘净化器、安全防护装置等；</w:t>
      </w:r>
    </w:p>
    <w:p w14:paraId="7E713BBC">
      <w:pPr>
        <w:pStyle w:val="61"/>
        <w:numPr>
          <w:ilvl w:val="0"/>
          <w:numId w:val="33"/>
        </w:numPr>
        <w:ind w:firstLine="6" w:firstLineChars="0"/>
      </w:pPr>
      <w:r>
        <w:rPr>
          <w:rFonts w:hint="eastAsia"/>
        </w:rPr>
        <w:t>保护气供应系统</w:t>
      </w:r>
    </w:p>
    <w:p w14:paraId="590DA277">
      <w:pPr>
        <w:pStyle w:val="61"/>
        <w:numPr>
          <w:ilvl w:val="0"/>
          <w:numId w:val="33"/>
        </w:numPr>
        <w:ind w:firstLine="6" w:firstLineChars="0"/>
      </w:pPr>
      <w:r>
        <w:rPr>
          <w:rFonts w:hint="eastAsia"/>
        </w:rPr>
        <w:t>冷却与温控系统（如：</w:t>
      </w:r>
      <w:r>
        <w:rPr>
          <w:rFonts w:hint="eastAsia" w:ascii="Segoe UI" w:hAnsi="Segoe UI" w:cs="Segoe UI"/>
          <w:shd w:val="clear" w:color="auto" w:fill="FFFFFF"/>
        </w:rPr>
        <w:t>水冷机 / 风冷装置、温度传感器</w:t>
      </w:r>
      <w:r>
        <w:rPr>
          <w:rFonts w:hint="eastAsia"/>
        </w:rPr>
        <w:t>）等。</w:t>
      </w:r>
    </w:p>
    <w:p w14:paraId="6F9F185C">
      <w:pPr>
        <w:pStyle w:val="61"/>
        <w:ind w:left="426" w:firstLine="0" w:firstLineChars="0"/>
        <w:jc w:val="center"/>
      </w:pPr>
      <w:r>
        <w:drawing>
          <wp:inline distT="0" distB="0" distL="0" distR="0">
            <wp:extent cx="4030980" cy="3284855"/>
            <wp:effectExtent l="0" t="0" r="7620" b="0"/>
            <wp:docPr id="7426443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44399"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92499" cy="3335603"/>
                    </a:xfrm>
                    <a:prstGeom prst="rect">
                      <a:avLst/>
                    </a:prstGeom>
                    <a:noFill/>
                  </pic:spPr>
                </pic:pic>
              </a:graphicData>
            </a:graphic>
          </wp:inline>
        </w:drawing>
      </w:r>
    </w:p>
    <w:p w14:paraId="2AB77827">
      <w:pPr>
        <w:pStyle w:val="61"/>
        <w:ind w:left="426" w:firstLine="0" w:firstLineChars="0"/>
        <w:jc w:val="center"/>
        <w:rPr>
          <w:rFonts w:hint="eastAsia" w:ascii="黑体" w:hAnsi="黑体" w:eastAsia="黑体"/>
        </w:rPr>
      </w:pPr>
      <w:r>
        <w:rPr>
          <w:rFonts w:hint="eastAsia" w:ascii="黑体" w:hAnsi="黑体" w:eastAsia="黑体"/>
        </w:rPr>
        <w:t>图2 典型激光清洗设备架构图</w:t>
      </w:r>
    </w:p>
    <w:p w14:paraId="7B1EA324">
      <w:pPr>
        <w:pStyle w:val="165"/>
        <w:numPr>
          <w:ilvl w:val="3"/>
          <w:numId w:val="2"/>
        </w:numPr>
        <w:ind w:left="0"/>
        <w:rPr>
          <w:rFonts w:hint="eastAsia" w:hAnsi="宋体" w:cs="宋体"/>
          <w:szCs w:val="21"/>
        </w:rPr>
      </w:pPr>
      <w:r>
        <w:rPr>
          <w:rFonts w:hAnsi="宋体" w:cs="宋体"/>
          <w:szCs w:val="21"/>
        </w:rPr>
        <w:t>用于激光清洗的设备应有产品合格证</w:t>
      </w:r>
      <w:r>
        <w:rPr>
          <w:rFonts w:hint="eastAsia" w:hAnsi="宋体" w:cs="宋体"/>
          <w:szCs w:val="21"/>
        </w:rPr>
        <w:t>及校验报告等，且满足GB/T 7247.1—2024的要求。</w:t>
      </w:r>
    </w:p>
    <w:p w14:paraId="61659C34">
      <w:pPr>
        <w:pStyle w:val="165"/>
        <w:numPr>
          <w:ilvl w:val="3"/>
          <w:numId w:val="2"/>
        </w:numPr>
        <w:ind w:left="0"/>
        <w:rPr>
          <w:rFonts w:hint="eastAsia" w:hAnsi="宋体" w:cs="宋体"/>
          <w:szCs w:val="21"/>
        </w:rPr>
      </w:pPr>
      <w:r>
        <w:rPr>
          <w:rFonts w:hAnsi="宋体" w:cs="宋体"/>
          <w:szCs w:val="21"/>
        </w:rPr>
        <w:t>设备</w:t>
      </w:r>
      <w:r>
        <w:rPr>
          <w:rFonts w:hint="eastAsia" w:hAnsi="宋体" w:cs="宋体"/>
          <w:szCs w:val="21"/>
        </w:rPr>
        <w:t>应能</w:t>
      </w:r>
      <w:r>
        <w:rPr>
          <w:rFonts w:hAnsi="宋体" w:cs="宋体"/>
          <w:szCs w:val="21"/>
        </w:rPr>
        <w:t>稳定</w:t>
      </w:r>
      <w:r>
        <w:rPr>
          <w:rFonts w:hint="eastAsia" w:hAnsi="宋体" w:cs="宋体"/>
          <w:szCs w:val="21"/>
        </w:rPr>
        <w:t>工作</w:t>
      </w:r>
      <w:r>
        <w:rPr>
          <w:rFonts w:hAnsi="宋体" w:cs="宋体"/>
          <w:szCs w:val="21"/>
        </w:rPr>
        <w:t>不少于8</w:t>
      </w:r>
      <w:r>
        <w:rPr>
          <w:rFonts w:hint="eastAsia" w:hAnsi="宋体" w:cs="宋体"/>
          <w:szCs w:val="21"/>
        </w:rPr>
        <w:t xml:space="preserve"> </w:t>
      </w:r>
      <w:r>
        <w:rPr>
          <w:rFonts w:hAnsi="宋体" w:cs="宋体"/>
          <w:szCs w:val="21"/>
        </w:rPr>
        <w:t>h单次长时间</w:t>
      </w:r>
      <w:r>
        <w:rPr>
          <w:rFonts w:hint="eastAsia" w:hAnsi="宋体" w:cs="宋体"/>
          <w:szCs w:val="21"/>
        </w:rPr>
        <w:t>的</w:t>
      </w:r>
      <w:r>
        <w:rPr>
          <w:rFonts w:hAnsi="宋体" w:cs="宋体"/>
          <w:szCs w:val="21"/>
        </w:rPr>
        <w:t>连续作业</w:t>
      </w:r>
      <w:r>
        <w:rPr>
          <w:rFonts w:hint="eastAsia" w:hAnsi="宋体" w:cs="宋体"/>
          <w:szCs w:val="21"/>
        </w:rPr>
        <w:t>。</w:t>
      </w:r>
    </w:p>
    <w:p w14:paraId="1226681C">
      <w:pPr>
        <w:pStyle w:val="165"/>
        <w:numPr>
          <w:ilvl w:val="3"/>
          <w:numId w:val="2"/>
        </w:numPr>
        <w:ind w:left="0"/>
        <w:rPr>
          <w:rFonts w:hAnsi="宋体" w:cs="宋体"/>
          <w:szCs w:val="21"/>
        </w:rPr>
      </w:pPr>
      <w:r>
        <w:rPr>
          <w:rFonts w:hAnsi="宋体" w:cs="宋体"/>
          <w:szCs w:val="21"/>
        </w:rPr>
        <w:t>设备输出功率不稳定性</w:t>
      </w:r>
      <w:r>
        <w:rPr>
          <w:rFonts w:hint="eastAsia" w:hAnsi="宋体" w:cs="宋体"/>
          <w:szCs w:val="21"/>
        </w:rPr>
        <w:t>应≤</w:t>
      </w:r>
      <w:r>
        <w:rPr>
          <w:rFonts w:hAnsi="宋体" w:cs="宋体"/>
          <w:szCs w:val="21"/>
        </w:rPr>
        <w:t>5%，保障清洗后的表面均匀一致。</w:t>
      </w:r>
    </w:p>
    <w:p w14:paraId="6674BF41">
      <w:pPr>
        <w:pStyle w:val="165"/>
        <w:numPr>
          <w:ilvl w:val="3"/>
          <w:numId w:val="2"/>
        </w:numPr>
        <w:ind w:left="0"/>
        <w:rPr>
          <w:rFonts w:hAnsi="宋体" w:cs="宋体"/>
          <w:szCs w:val="21"/>
        </w:rPr>
      </w:pPr>
      <w:r>
        <w:rPr>
          <w:rFonts w:hint="eastAsia" w:hAnsi="宋体" w:cs="宋体"/>
          <w:szCs w:val="21"/>
        </w:rPr>
        <w:t>高功率复合激光清洗设备集成的调制脉冲激光清洗设备功率应不超过</w:t>
      </w:r>
      <w:r>
        <w:rPr>
          <w:rFonts w:hAnsi="宋体" w:cs="宋体"/>
          <w:szCs w:val="21"/>
        </w:rPr>
        <w:t>1500</w:t>
      </w:r>
      <w:r>
        <w:rPr>
          <w:rFonts w:hint="eastAsia" w:hAnsi="宋体" w:cs="宋体"/>
          <w:szCs w:val="21"/>
        </w:rPr>
        <w:t xml:space="preserve"> </w:t>
      </w:r>
      <w:r>
        <w:rPr>
          <w:rFonts w:hAnsi="宋体" w:cs="宋体"/>
          <w:szCs w:val="21"/>
        </w:rPr>
        <w:t>W</w:t>
      </w:r>
      <w:r>
        <w:rPr>
          <w:rFonts w:hint="eastAsia" w:hAnsi="宋体" w:cs="宋体"/>
          <w:szCs w:val="21"/>
        </w:rPr>
        <w:t>，</w:t>
      </w:r>
      <w:bookmarkStart w:id="54" w:name="_Hlk106283006"/>
      <w:r>
        <w:rPr>
          <w:rFonts w:hint="eastAsia" w:hAnsi="宋体" w:cs="宋体"/>
          <w:szCs w:val="21"/>
        </w:rPr>
        <w:t>且功率从</w:t>
      </w:r>
      <w:r>
        <w:rPr>
          <w:rFonts w:hAnsi="宋体" w:cs="宋体"/>
          <w:szCs w:val="21"/>
        </w:rPr>
        <w:t>10%</w:t>
      </w:r>
      <w:r>
        <w:rPr>
          <w:rFonts w:hint="eastAsia" w:hAnsi="宋体" w:cs="宋体"/>
          <w:szCs w:val="21"/>
        </w:rPr>
        <w:t>～</w:t>
      </w:r>
      <w:r>
        <w:rPr>
          <w:rFonts w:hAnsi="宋体" w:cs="宋体"/>
          <w:szCs w:val="21"/>
        </w:rPr>
        <w:t>100%</w:t>
      </w:r>
      <w:r>
        <w:rPr>
          <w:rFonts w:hint="eastAsia" w:hAnsi="宋体" w:cs="宋体"/>
          <w:szCs w:val="21"/>
        </w:rPr>
        <w:t>可调</w:t>
      </w:r>
      <w:bookmarkEnd w:id="54"/>
      <w:r>
        <w:rPr>
          <w:rFonts w:hint="eastAsia" w:hAnsi="宋体" w:cs="宋体"/>
          <w:szCs w:val="21"/>
        </w:rPr>
        <w:t>，光纤芯径≤</w:t>
      </w:r>
      <w:r>
        <w:rPr>
          <w:rFonts w:hAnsi="宋体" w:cs="宋体"/>
          <w:szCs w:val="21"/>
        </w:rPr>
        <w:t>14</w:t>
      </w:r>
      <w:r>
        <w:rPr>
          <w:rFonts w:hint="eastAsia" w:hAnsi="宋体" w:cs="宋体"/>
          <w:szCs w:val="21"/>
        </w:rPr>
        <w:t xml:space="preserve"> μ</w:t>
      </w:r>
      <w:r>
        <w:rPr>
          <w:rFonts w:hAnsi="宋体" w:cs="宋体"/>
          <w:szCs w:val="21"/>
        </w:rPr>
        <w:t>m</w:t>
      </w:r>
      <w:r>
        <w:rPr>
          <w:rFonts w:hint="eastAsia" w:hAnsi="宋体" w:cs="宋体"/>
          <w:szCs w:val="21"/>
        </w:rPr>
        <w:t>，调制频率</w:t>
      </w:r>
      <w:r>
        <w:rPr>
          <w:rFonts w:hAnsi="宋体" w:cs="宋体"/>
          <w:szCs w:val="21"/>
        </w:rPr>
        <w:t>50 Hz</w:t>
      </w:r>
      <w:r>
        <w:rPr>
          <w:rFonts w:hint="eastAsia" w:hAnsi="宋体" w:cs="宋体"/>
          <w:szCs w:val="21"/>
        </w:rPr>
        <w:t>～</w:t>
      </w:r>
      <w:r>
        <w:rPr>
          <w:rFonts w:hAnsi="宋体" w:cs="宋体"/>
          <w:szCs w:val="21"/>
        </w:rPr>
        <w:t>5000</w:t>
      </w:r>
      <w:r>
        <w:rPr>
          <w:rFonts w:hint="eastAsia" w:hAnsi="宋体" w:cs="宋体"/>
          <w:szCs w:val="21"/>
        </w:rPr>
        <w:t xml:space="preserve"> </w:t>
      </w:r>
      <w:r>
        <w:rPr>
          <w:rFonts w:hAnsi="宋体" w:cs="宋体"/>
          <w:szCs w:val="21"/>
        </w:rPr>
        <w:t>Hz</w:t>
      </w:r>
      <w:r>
        <w:rPr>
          <w:rFonts w:hint="eastAsia" w:hAnsi="宋体" w:cs="宋体"/>
          <w:szCs w:val="21"/>
        </w:rPr>
        <w:t>，扫描宽度</w:t>
      </w:r>
      <w:r>
        <w:rPr>
          <w:rFonts w:hAnsi="宋体" w:cs="宋体"/>
          <w:szCs w:val="21"/>
        </w:rPr>
        <w:t>10</w:t>
      </w:r>
      <w:r>
        <w:rPr>
          <w:rFonts w:hint="eastAsia" w:hAnsi="宋体" w:cs="宋体"/>
          <w:szCs w:val="21"/>
        </w:rPr>
        <w:t xml:space="preserve"> </w:t>
      </w:r>
      <w:r>
        <w:rPr>
          <w:rFonts w:hAnsi="宋体" w:cs="宋体"/>
          <w:szCs w:val="21"/>
        </w:rPr>
        <w:t>mm</w:t>
      </w:r>
      <w:r>
        <w:rPr>
          <w:rFonts w:hint="eastAsia" w:hAnsi="宋体" w:cs="宋体"/>
          <w:szCs w:val="21"/>
        </w:rPr>
        <w:t>～</w:t>
      </w:r>
      <w:r>
        <w:rPr>
          <w:rFonts w:hAnsi="宋体" w:cs="宋体"/>
          <w:szCs w:val="21"/>
        </w:rPr>
        <w:t>200</w:t>
      </w:r>
      <w:r>
        <w:rPr>
          <w:rFonts w:hint="eastAsia" w:hAnsi="宋体" w:cs="宋体"/>
          <w:szCs w:val="21"/>
        </w:rPr>
        <w:t xml:space="preserve"> </w:t>
      </w:r>
      <w:r>
        <w:rPr>
          <w:rFonts w:hAnsi="宋体" w:cs="宋体"/>
          <w:szCs w:val="21"/>
        </w:rPr>
        <w:t>mm</w:t>
      </w:r>
      <w:r>
        <w:rPr>
          <w:rFonts w:hint="eastAsia" w:hAnsi="宋体" w:cs="宋体"/>
          <w:szCs w:val="21"/>
        </w:rPr>
        <w:t>可调。</w:t>
      </w:r>
    </w:p>
    <w:p w14:paraId="27DA0C96">
      <w:pPr>
        <w:pStyle w:val="165"/>
        <w:numPr>
          <w:ilvl w:val="3"/>
          <w:numId w:val="2"/>
        </w:numPr>
        <w:ind w:left="0"/>
        <w:rPr>
          <w:rFonts w:hAnsi="宋体" w:cs="宋体"/>
          <w:szCs w:val="21"/>
        </w:rPr>
      </w:pPr>
      <w:r>
        <w:rPr>
          <w:rFonts w:hint="eastAsia" w:hAnsi="宋体" w:cs="宋体"/>
          <w:szCs w:val="21"/>
        </w:rPr>
        <w:t>高功率复合激光清洗设备集成的纳秒脉冲激光清洗设备功率应不超过</w:t>
      </w:r>
      <w:r>
        <w:rPr>
          <w:rFonts w:hAnsi="宋体" w:cs="宋体"/>
          <w:szCs w:val="21"/>
        </w:rPr>
        <w:t>500</w:t>
      </w:r>
      <w:r>
        <w:rPr>
          <w:rFonts w:hint="eastAsia" w:hAnsi="宋体" w:cs="宋体"/>
          <w:szCs w:val="21"/>
        </w:rPr>
        <w:t xml:space="preserve"> </w:t>
      </w:r>
      <w:r>
        <w:rPr>
          <w:rFonts w:hAnsi="宋体" w:cs="宋体"/>
          <w:szCs w:val="21"/>
        </w:rPr>
        <w:t>W</w:t>
      </w:r>
      <w:r>
        <w:rPr>
          <w:rFonts w:hint="eastAsia" w:hAnsi="宋体" w:cs="宋体"/>
          <w:szCs w:val="21"/>
        </w:rPr>
        <w:t>，且功率从</w:t>
      </w:r>
      <w:r>
        <w:rPr>
          <w:rFonts w:hAnsi="宋体" w:cs="宋体"/>
          <w:szCs w:val="21"/>
        </w:rPr>
        <w:t>10%</w:t>
      </w:r>
      <w:r>
        <w:rPr>
          <w:rFonts w:hint="eastAsia" w:hAnsi="宋体" w:cs="宋体"/>
          <w:szCs w:val="21"/>
        </w:rPr>
        <w:t>～</w:t>
      </w:r>
      <w:r>
        <w:rPr>
          <w:rFonts w:hAnsi="宋体" w:cs="宋体"/>
          <w:szCs w:val="21"/>
        </w:rPr>
        <w:t>100%</w:t>
      </w:r>
      <w:r>
        <w:rPr>
          <w:rFonts w:hint="eastAsia" w:hAnsi="宋体" w:cs="宋体"/>
          <w:szCs w:val="21"/>
        </w:rPr>
        <w:t>可调，脉冲宽度</w:t>
      </w:r>
      <w:r>
        <w:rPr>
          <w:rFonts w:hAnsi="宋体" w:cs="宋体"/>
          <w:szCs w:val="21"/>
        </w:rPr>
        <w:t>20 ns</w:t>
      </w:r>
      <w:r>
        <w:rPr>
          <w:rFonts w:hint="eastAsia" w:hAnsi="宋体" w:cs="宋体"/>
          <w:szCs w:val="21"/>
        </w:rPr>
        <w:t>～</w:t>
      </w:r>
      <w:r>
        <w:rPr>
          <w:rFonts w:hAnsi="宋体" w:cs="宋体"/>
          <w:szCs w:val="21"/>
        </w:rPr>
        <w:t>500</w:t>
      </w:r>
      <w:r>
        <w:rPr>
          <w:rFonts w:hint="eastAsia" w:hAnsi="宋体" w:cs="宋体"/>
          <w:szCs w:val="21"/>
        </w:rPr>
        <w:t xml:space="preserve"> </w:t>
      </w:r>
      <w:r>
        <w:rPr>
          <w:rFonts w:hAnsi="宋体" w:cs="宋体"/>
          <w:szCs w:val="21"/>
        </w:rPr>
        <w:t>ns</w:t>
      </w:r>
      <w:r>
        <w:rPr>
          <w:rFonts w:hint="eastAsia" w:hAnsi="宋体" w:cs="宋体"/>
          <w:szCs w:val="21"/>
        </w:rPr>
        <w:t>，重复频率</w:t>
      </w:r>
      <w:r>
        <w:rPr>
          <w:rFonts w:hAnsi="宋体" w:cs="宋体"/>
          <w:szCs w:val="21"/>
        </w:rPr>
        <w:t>1 kHz</w:t>
      </w:r>
      <w:r>
        <w:rPr>
          <w:rFonts w:hint="eastAsia" w:hAnsi="宋体" w:cs="宋体"/>
          <w:szCs w:val="21"/>
        </w:rPr>
        <w:t>～</w:t>
      </w:r>
      <w:r>
        <w:rPr>
          <w:rFonts w:hAnsi="宋体" w:cs="宋体"/>
          <w:szCs w:val="21"/>
        </w:rPr>
        <w:t>4000</w:t>
      </w:r>
      <w:r>
        <w:rPr>
          <w:rFonts w:hint="eastAsia" w:hAnsi="宋体" w:cs="宋体"/>
          <w:szCs w:val="21"/>
        </w:rPr>
        <w:t xml:space="preserve"> </w:t>
      </w:r>
      <w:r>
        <w:rPr>
          <w:rFonts w:hAnsi="宋体" w:cs="宋体"/>
          <w:szCs w:val="21"/>
        </w:rPr>
        <w:t>kHz</w:t>
      </w:r>
      <w:r>
        <w:rPr>
          <w:rFonts w:hint="eastAsia" w:hAnsi="宋体" w:cs="宋体"/>
          <w:szCs w:val="21"/>
        </w:rPr>
        <w:t>；单脉冲能量</w:t>
      </w:r>
      <w:r>
        <w:rPr>
          <w:rFonts w:hAnsi="宋体" w:cs="宋体"/>
          <w:szCs w:val="21"/>
        </w:rPr>
        <w:t>1.5</w:t>
      </w:r>
      <w:r>
        <w:rPr>
          <w:rFonts w:hint="eastAsia" w:hAnsi="宋体" w:cs="宋体"/>
          <w:szCs w:val="21"/>
        </w:rPr>
        <w:t xml:space="preserve"> </w:t>
      </w:r>
      <w:r>
        <w:rPr>
          <w:rFonts w:hAnsi="宋体" w:cs="宋体"/>
          <w:szCs w:val="21"/>
        </w:rPr>
        <w:t>mJ</w:t>
      </w:r>
      <w:r>
        <w:rPr>
          <w:rFonts w:hint="eastAsia" w:hAnsi="宋体" w:cs="宋体"/>
          <w:szCs w:val="21"/>
        </w:rPr>
        <w:t>以上；扫描宽度</w:t>
      </w:r>
      <w:r>
        <w:rPr>
          <w:rFonts w:hAnsi="宋体" w:cs="宋体"/>
          <w:szCs w:val="21"/>
        </w:rPr>
        <w:t>10</w:t>
      </w:r>
      <w:r>
        <w:rPr>
          <w:rFonts w:hint="eastAsia" w:hAnsi="宋体" w:cs="宋体"/>
          <w:szCs w:val="21"/>
        </w:rPr>
        <w:t xml:space="preserve"> </w:t>
      </w:r>
      <w:r>
        <w:rPr>
          <w:rFonts w:hAnsi="宋体" w:cs="宋体"/>
          <w:szCs w:val="21"/>
        </w:rPr>
        <w:t>mm</w:t>
      </w:r>
      <w:r>
        <w:rPr>
          <w:rFonts w:hint="eastAsia" w:hAnsi="宋体" w:cs="宋体"/>
          <w:szCs w:val="21"/>
        </w:rPr>
        <w:t>～</w:t>
      </w:r>
      <w:r>
        <w:rPr>
          <w:rFonts w:hAnsi="宋体" w:cs="宋体"/>
          <w:szCs w:val="21"/>
        </w:rPr>
        <w:t>200</w:t>
      </w:r>
      <w:r>
        <w:rPr>
          <w:rFonts w:hint="eastAsia" w:hAnsi="宋体" w:cs="宋体"/>
          <w:szCs w:val="21"/>
        </w:rPr>
        <w:t xml:space="preserve"> </w:t>
      </w:r>
      <w:r>
        <w:rPr>
          <w:rFonts w:hAnsi="宋体" w:cs="宋体"/>
          <w:szCs w:val="21"/>
        </w:rPr>
        <w:t>mm</w:t>
      </w:r>
      <w:r>
        <w:rPr>
          <w:rFonts w:hint="eastAsia" w:hAnsi="宋体" w:cs="宋体"/>
          <w:szCs w:val="21"/>
        </w:rPr>
        <w:t>可调。</w:t>
      </w:r>
    </w:p>
    <w:p w14:paraId="16708FEA">
      <w:pPr>
        <w:pStyle w:val="165"/>
        <w:numPr>
          <w:ilvl w:val="3"/>
          <w:numId w:val="2"/>
        </w:numPr>
        <w:ind w:left="0"/>
        <w:rPr>
          <w:rFonts w:hAnsi="宋体" w:cs="宋体"/>
          <w:szCs w:val="21"/>
        </w:rPr>
      </w:pPr>
      <w:r>
        <w:rPr>
          <w:rFonts w:hint="eastAsia" w:hAnsi="宋体" w:cs="宋体"/>
          <w:szCs w:val="21"/>
        </w:rPr>
        <w:t>高功率复合激光清洗设备宜为移动式激光清洗设备。</w:t>
      </w:r>
    </w:p>
    <w:p w14:paraId="0E5A9760">
      <w:pPr>
        <w:pStyle w:val="162"/>
        <w:spacing w:before="120" w:beforeLines="50" w:after="120" w:afterLines="50"/>
        <w:ind w:left="0"/>
        <w:rPr>
          <w:rFonts w:ascii="黑体" w:hAnsi="黑体" w:eastAsia="黑体"/>
        </w:rPr>
      </w:pPr>
      <w:r>
        <w:rPr>
          <w:rFonts w:hint="eastAsia" w:ascii="黑体" w:hAnsi="黑体" w:eastAsia="黑体"/>
        </w:rPr>
        <w:t>环境及安全要求</w:t>
      </w:r>
    </w:p>
    <w:p w14:paraId="7321A683">
      <w:pPr>
        <w:pStyle w:val="165"/>
        <w:numPr>
          <w:ilvl w:val="3"/>
          <w:numId w:val="2"/>
        </w:numPr>
        <w:ind w:left="0"/>
        <w:rPr>
          <w:rFonts w:hAnsi="宋体" w:cs="宋体"/>
          <w:szCs w:val="21"/>
        </w:rPr>
      </w:pPr>
      <w:r>
        <w:rPr>
          <w:rFonts w:hint="eastAsia" w:hAnsi="宋体" w:cs="宋体"/>
          <w:szCs w:val="21"/>
        </w:rPr>
        <w:t>工作环境要求</w:t>
      </w:r>
      <w:bookmarkStart w:id="55" w:name="_Hlk199427971"/>
      <w:r>
        <w:rPr>
          <w:rFonts w:hint="eastAsia" w:hAnsi="宋体" w:cs="宋体"/>
          <w:szCs w:val="21"/>
        </w:rPr>
        <w:t>应包括但不限于：</w:t>
      </w:r>
      <w:bookmarkEnd w:id="55"/>
    </w:p>
    <w:p w14:paraId="6CFDEF7D">
      <w:pPr>
        <w:pStyle w:val="52"/>
        <w:numPr>
          <w:ilvl w:val="0"/>
          <w:numId w:val="34"/>
        </w:numPr>
        <w:spacing w:line="240" w:lineRule="auto"/>
        <w:ind w:firstLine="6" w:firstLineChars="0"/>
        <w:rPr>
          <w:rFonts w:hint="eastAsia" w:ascii="宋体" w:hAnsi="宋体"/>
          <w:kern w:val="0"/>
          <w:szCs w:val="20"/>
        </w:rPr>
      </w:pPr>
      <w:r>
        <w:rPr>
          <w:rFonts w:ascii="宋体" w:hAnsi="宋体"/>
          <w:kern w:val="0"/>
          <w:szCs w:val="20"/>
        </w:rPr>
        <w:t>工作环境温度</w:t>
      </w:r>
      <w:r>
        <w:rPr>
          <w:rFonts w:hint="eastAsia" w:ascii="宋体" w:hAnsi="宋体"/>
          <w:kern w:val="0"/>
          <w:szCs w:val="20"/>
        </w:rPr>
        <w:t xml:space="preserve"> </w:t>
      </w:r>
      <w:r>
        <w:rPr>
          <w:rFonts w:ascii="宋体" w:hAnsi="宋体"/>
          <w:kern w:val="0"/>
          <w:szCs w:val="20"/>
        </w:rPr>
        <w:t>-5</w:t>
      </w:r>
      <w:r>
        <w:rPr>
          <w:rFonts w:hint="eastAsia" w:ascii="宋体" w:hAnsi="宋体"/>
          <w:kern w:val="0"/>
          <w:szCs w:val="20"/>
        </w:rPr>
        <w:t xml:space="preserve"> </w:t>
      </w:r>
      <w:r>
        <w:rPr>
          <w:rFonts w:ascii="宋体" w:hAnsi="宋体"/>
          <w:kern w:val="0"/>
          <w:szCs w:val="20"/>
        </w:rPr>
        <w:t>℃～40</w:t>
      </w:r>
      <w:r>
        <w:rPr>
          <w:rFonts w:hint="eastAsia" w:ascii="宋体" w:hAnsi="宋体"/>
          <w:kern w:val="0"/>
          <w:szCs w:val="20"/>
        </w:rPr>
        <w:t xml:space="preserve"> </w:t>
      </w:r>
      <w:r>
        <w:rPr>
          <w:rFonts w:ascii="宋体" w:hAnsi="宋体"/>
          <w:kern w:val="0"/>
          <w:szCs w:val="20"/>
        </w:rPr>
        <w:t>℃；</w:t>
      </w:r>
    </w:p>
    <w:p w14:paraId="64D99102">
      <w:pPr>
        <w:pStyle w:val="52"/>
        <w:widowControl/>
        <w:numPr>
          <w:ilvl w:val="0"/>
          <w:numId w:val="34"/>
        </w:numPr>
        <w:adjustRightInd/>
        <w:spacing w:line="240" w:lineRule="auto"/>
        <w:ind w:firstLine="6" w:firstLineChars="0"/>
        <w:rPr>
          <w:rFonts w:hint="eastAsia" w:ascii="宋体" w:hAnsi="宋体"/>
          <w:kern w:val="0"/>
          <w:szCs w:val="20"/>
        </w:rPr>
      </w:pPr>
      <w:r>
        <w:rPr>
          <w:rFonts w:ascii="宋体" w:hAnsi="宋体"/>
          <w:kern w:val="0"/>
          <w:szCs w:val="20"/>
        </w:rPr>
        <w:t>工作环境相对湿度＜70%</w:t>
      </w:r>
      <w:r>
        <w:rPr>
          <w:rFonts w:hint="eastAsia" w:ascii="宋体" w:hAnsi="宋体"/>
          <w:kern w:val="0"/>
          <w:szCs w:val="20"/>
        </w:rPr>
        <w:t>（无冷凝）</w:t>
      </w:r>
      <w:r>
        <w:rPr>
          <w:rFonts w:ascii="宋体" w:hAnsi="宋体"/>
          <w:kern w:val="0"/>
          <w:szCs w:val="20"/>
        </w:rPr>
        <w:t>；</w:t>
      </w:r>
    </w:p>
    <w:p w14:paraId="099CEAA6">
      <w:pPr>
        <w:pStyle w:val="52"/>
        <w:widowControl/>
        <w:numPr>
          <w:ilvl w:val="0"/>
          <w:numId w:val="34"/>
        </w:numPr>
        <w:adjustRightInd/>
        <w:spacing w:line="240" w:lineRule="auto"/>
        <w:ind w:firstLine="6" w:firstLineChars="0"/>
        <w:rPr>
          <w:rFonts w:hint="eastAsia" w:ascii="宋体" w:hAnsi="宋体"/>
          <w:kern w:val="0"/>
          <w:szCs w:val="20"/>
        </w:rPr>
      </w:pPr>
      <w:r>
        <w:rPr>
          <w:rFonts w:ascii="宋体" w:hAnsi="宋体"/>
          <w:kern w:val="0"/>
          <w:szCs w:val="20"/>
        </w:rPr>
        <w:t>防护等级IP</w:t>
      </w:r>
      <w:r>
        <w:rPr>
          <w:rFonts w:hint="eastAsia" w:ascii="宋体" w:hAnsi="宋体"/>
          <w:kern w:val="0"/>
          <w:szCs w:val="20"/>
        </w:rPr>
        <w:t xml:space="preserve"> </w:t>
      </w:r>
      <w:r>
        <w:rPr>
          <w:rFonts w:ascii="宋体" w:hAnsi="宋体"/>
          <w:kern w:val="0"/>
          <w:szCs w:val="20"/>
        </w:rPr>
        <w:t>68；</w:t>
      </w:r>
    </w:p>
    <w:p w14:paraId="63E28B83">
      <w:pPr>
        <w:pStyle w:val="52"/>
        <w:widowControl/>
        <w:numPr>
          <w:ilvl w:val="0"/>
          <w:numId w:val="34"/>
        </w:numPr>
        <w:adjustRightInd/>
        <w:spacing w:line="240" w:lineRule="auto"/>
        <w:ind w:firstLine="6" w:firstLineChars="0"/>
        <w:rPr>
          <w:rFonts w:ascii="宋体" w:hAnsi="宋体"/>
          <w:kern w:val="0"/>
          <w:szCs w:val="20"/>
        </w:rPr>
      </w:pPr>
      <w:r>
        <w:rPr>
          <w:rFonts w:ascii="宋体" w:hAnsi="宋体"/>
          <w:kern w:val="0"/>
          <w:szCs w:val="20"/>
        </w:rPr>
        <w:t>电源电压：AC 220V/380V±10%</w:t>
      </w:r>
      <w:r>
        <w:rPr>
          <w:rFonts w:hint="eastAsia" w:ascii="宋体" w:hAnsi="宋体"/>
          <w:kern w:val="0"/>
          <w:szCs w:val="20"/>
        </w:rPr>
        <w:t>；配备稳压器或 UPS 防止电压波动损坏激光器及控制系统；</w:t>
      </w:r>
    </w:p>
    <w:p w14:paraId="050F1D0D">
      <w:pPr>
        <w:pStyle w:val="52"/>
        <w:widowControl/>
        <w:numPr>
          <w:ilvl w:val="0"/>
          <w:numId w:val="34"/>
        </w:numPr>
        <w:adjustRightInd/>
        <w:spacing w:line="240" w:lineRule="auto"/>
        <w:ind w:firstLine="6" w:firstLineChars="0"/>
        <w:rPr>
          <w:rFonts w:ascii="宋体" w:hAnsi="Times New Roman"/>
          <w:kern w:val="0"/>
          <w:szCs w:val="20"/>
        </w:rPr>
      </w:pPr>
      <w:r>
        <w:rPr>
          <w:rFonts w:hint="eastAsia"/>
        </w:rPr>
        <w:t>配电箱漏电保护器应安全可靠、接地装置良好。</w:t>
      </w:r>
    </w:p>
    <w:p w14:paraId="38E4E97F">
      <w:pPr>
        <w:pStyle w:val="52"/>
        <w:widowControl/>
        <w:numPr>
          <w:ilvl w:val="0"/>
          <w:numId w:val="34"/>
        </w:numPr>
        <w:adjustRightInd/>
        <w:spacing w:line="240" w:lineRule="auto"/>
        <w:ind w:firstLine="6" w:firstLineChars="0"/>
        <w:rPr>
          <w:rFonts w:hint="eastAsia" w:ascii="宋体" w:hAnsi="Times New Roman"/>
          <w:kern w:val="0"/>
          <w:szCs w:val="20"/>
        </w:rPr>
      </w:pPr>
      <w:r>
        <w:rPr>
          <w:rFonts w:hint="eastAsia" w:ascii="宋体" w:hAnsi="Times New Roman"/>
          <w:kern w:val="0"/>
          <w:szCs w:val="20"/>
        </w:rPr>
        <w:t>作业区域应保持清洁、通风，应按GB 18597的规定具备完善的环保措施，对清洗作业中产生的废渣、废液，按照危险废物管理规定进行分类收集、储存和运输，且委托有专业危险废物运输资质的单位进行无害化处理；对清洗的废气应采用净化装置进行处理。</w:t>
      </w:r>
    </w:p>
    <w:p w14:paraId="527A48A3">
      <w:pPr>
        <w:pStyle w:val="165"/>
        <w:numPr>
          <w:ilvl w:val="3"/>
          <w:numId w:val="2"/>
        </w:numPr>
        <w:ind w:left="0"/>
        <w:rPr>
          <w:rFonts w:hint="eastAsia" w:hAnsi="宋体" w:cs="宋体"/>
          <w:szCs w:val="21"/>
        </w:rPr>
      </w:pPr>
      <w:r>
        <w:rPr>
          <w:rFonts w:hint="eastAsia" w:hAnsi="宋体" w:cs="宋体"/>
          <w:szCs w:val="21"/>
        </w:rPr>
        <w:t>清洗场地和其他安全防护应按GB/T 5226.1、GB/T 7247.14、GB/T 18490.1、GB/T 18490.2等的规定。</w:t>
      </w:r>
    </w:p>
    <w:p w14:paraId="5E9F7CBA">
      <w:pPr>
        <w:pStyle w:val="165"/>
        <w:numPr>
          <w:ilvl w:val="3"/>
          <w:numId w:val="2"/>
        </w:numPr>
        <w:ind w:left="0"/>
        <w:rPr>
          <w:rFonts w:hAnsi="宋体" w:cs="宋体"/>
          <w:szCs w:val="21"/>
        </w:rPr>
      </w:pPr>
      <w:r>
        <w:rPr>
          <w:rFonts w:hint="eastAsia" w:hAnsi="宋体" w:cs="宋体"/>
          <w:szCs w:val="21"/>
        </w:rPr>
        <w:t>激光清洗设备辐射安全应符合GB 7247.1的要求，且有合格的检验报告。</w:t>
      </w:r>
    </w:p>
    <w:p w14:paraId="14D78EF2">
      <w:pPr>
        <w:pStyle w:val="165"/>
        <w:numPr>
          <w:ilvl w:val="3"/>
          <w:numId w:val="2"/>
        </w:numPr>
        <w:ind w:left="0"/>
        <w:rPr>
          <w:rFonts w:hAnsi="宋体" w:cs="宋体"/>
          <w:szCs w:val="21"/>
        </w:rPr>
      </w:pPr>
      <w:bookmarkStart w:id="56" w:name="OLE_LINK27"/>
      <w:r>
        <w:rPr>
          <w:rFonts w:hint="eastAsia" w:hAnsi="宋体" w:cs="宋体"/>
          <w:szCs w:val="21"/>
        </w:rPr>
        <w:t>操作人员</w:t>
      </w:r>
      <w:bookmarkEnd w:id="56"/>
      <w:r>
        <w:rPr>
          <w:rFonts w:hint="eastAsia" w:hAnsi="宋体" w:cs="宋体"/>
          <w:szCs w:val="21"/>
        </w:rPr>
        <w:t>激光清洗时应佩戴符合GB 30863要求 ( 1064 nm近红外波段激光防护 ) 的防护眼镜；符合GB 2626的口罩、耳塞或耳罩及防护服等个人防护装备。</w:t>
      </w:r>
    </w:p>
    <w:p w14:paraId="07103171">
      <w:pPr>
        <w:pStyle w:val="162"/>
        <w:spacing w:before="120" w:beforeLines="50" w:after="120" w:afterLines="50"/>
        <w:ind w:left="0"/>
        <w:rPr>
          <w:rFonts w:ascii="黑体" w:hAnsi="黑体" w:eastAsia="黑体"/>
        </w:rPr>
      </w:pPr>
      <w:r>
        <w:rPr>
          <w:rFonts w:hint="eastAsia" w:ascii="黑体" w:hAnsi="黑体" w:eastAsia="黑体"/>
        </w:rPr>
        <w:t>设备使用及维护</w:t>
      </w:r>
    </w:p>
    <w:p w14:paraId="69DA1F74">
      <w:pPr>
        <w:pStyle w:val="165"/>
        <w:numPr>
          <w:ilvl w:val="3"/>
          <w:numId w:val="2"/>
        </w:numPr>
        <w:ind w:left="0"/>
      </w:pPr>
      <w:r>
        <w:rPr>
          <w:rFonts w:hint="eastAsia" w:hAnsi="宋体" w:cs="宋体"/>
          <w:szCs w:val="21"/>
        </w:rPr>
        <w:t>清洗设备应安全、性能稳定，在使用和维护时应严格遵循操作规程。</w:t>
      </w:r>
    </w:p>
    <w:p w14:paraId="6FF59CA6">
      <w:pPr>
        <w:pStyle w:val="165"/>
        <w:numPr>
          <w:ilvl w:val="3"/>
          <w:numId w:val="2"/>
        </w:numPr>
        <w:ind w:left="0"/>
        <w:rPr>
          <w:rFonts w:hAnsi="宋体" w:cs="宋体"/>
          <w:szCs w:val="21"/>
        </w:rPr>
      </w:pPr>
      <w:r>
        <w:rPr>
          <w:rFonts w:hint="eastAsia" w:hAnsi="宋体" w:cs="宋体"/>
          <w:szCs w:val="21"/>
        </w:rPr>
        <w:t>设备使用前应检查设备运行环境温度、湿度及电源稳定性，应满足5.2的要求。</w:t>
      </w:r>
    </w:p>
    <w:p w14:paraId="28CF105C">
      <w:pPr>
        <w:pStyle w:val="165"/>
        <w:numPr>
          <w:ilvl w:val="3"/>
          <w:numId w:val="2"/>
        </w:numPr>
        <w:ind w:left="0"/>
        <w:rPr>
          <w:rFonts w:hAnsi="宋体" w:cs="宋体"/>
          <w:szCs w:val="21"/>
        </w:rPr>
      </w:pPr>
      <w:r>
        <w:rPr>
          <w:rFonts w:hint="eastAsia" w:hAnsi="宋体" w:cs="宋体"/>
          <w:szCs w:val="21"/>
        </w:rPr>
        <w:t>设备运行中发现光线变暗或清洗效率降低，应及时停止使用，并用无尘布擦拭保护镜，必要时，可用无尘布蘸取无水酒精，擦拭镜片；</w:t>
      </w:r>
    </w:p>
    <w:p w14:paraId="2AB360AE">
      <w:pPr>
        <w:pStyle w:val="165"/>
        <w:numPr>
          <w:ilvl w:val="3"/>
          <w:numId w:val="2"/>
        </w:numPr>
        <w:ind w:left="0"/>
        <w:rPr>
          <w:rFonts w:hAnsi="宋体" w:cs="宋体"/>
          <w:szCs w:val="21"/>
        </w:rPr>
      </w:pPr>
      <w:r>
        <w:rPr>
          <w:rFonts w:hint="eastAsia" w:hAnsi="宋体" w:cs="宋体"/>
          <w:szCs w:val="21"/>
        </w:rPr>
        <w:t>当擦拭后，效果仍未改善，可考虑更换保护镜片；</w:t>
      </w:r>
    </w:p>
    <w:p w14:paraId="47474739">
      <w:pPr>
        <w:pStyle w:val="165"/>
        <w:numPr>
          <w:ilvl w:val="3"/>
          <w:numId w:val="2"/>
        </w:numPr>
        <w:ind w:left="0"/>
        <w:rPr>
          <w:rFonts w:hAnsi="宋体" w:cs="宋体"/>
          <w:szCs w:val="21"/>
        </w:rPr>
      </w:pPr>
    </w:p>
    <w:p w14:paraId="3E90C316">
      <w:pPr>
        <w:pStyle w:val="165"/>
        <w:numPr>
          <w:ilvl w:val="3"/>
          <w:numId w:val="2"/>
        </w:numPr>
        <w:ind w:left="0"/>
        <w:rPr>
          <w:rFonts w:hAnsi="宋体" w:cs="宋体"/>
          <w:szCs w:val="21"/>
        </w:rPr>
      </w:pPr>
      <w:r>
        <w:rPr>
          <w:rFonts w:hint="eastAsia" w:hAnsi="宋体" w:cs="宋体"/>
          <w:szCs w:val="21"/>
        </w:rPr>
        <w:t>设备主机与激光输出头之间的铠缆弯曲半径不小于200 mm；</w:t>
      </w:r>
    </w:p>
    <w:p w14:paraId="5298EE98">
      <w:pPr>
        <w:pStyle w:val="165"/>
        <w:numPr>
          <w:ilvl w:val="3"/>
          <w:numId w:val="2"/>
        </w:numPr>
        <w:ind w:left="0"/>
        <w:rPr>
          <w:rFonts w:hAnsi="宋体" w:cs="宋体"/>
          <w:szCs w:val="21"/>
        </w:rPr>
      </w:pPr>
      <w:r>
        <w:rPr>
          <w:rFonts w:hint="eastAsia" w:hAnsi="宋体" w:cs="宋体"/>
          <w:szCs w:val="21"/>
        </w:rPr>
        <w:t>日常设备维护应包括清洁保养及清洗状态记录。应进行环境控制检查、冷却系统检查、激光输出头、透镜、反射镜清洁等；</w:t>
      </w:r>
    </w:p>
    <w:p w14:paraId="5006219F">
      <w:pPr>
        <w:pStyle w:val="165"/>
        <w:numPr>
          <w:ilvl w:val="3"/>
          <w:numId w:val="2"/>
        </w:numPr>
        <w:ind w:left="0"/>
        <w:rPr>
          <w:rFonts w:hAnsi="宋体" w:cs="宋体"/>
          <w:szCs w:val="21"/>
        </w:rPr>
      </w:pPr>
      <w:r>
        <w:rPr>
          <w:rFonts w:hint="eastAsia" w:hAnsi="宋体" w:cs="宋体"/>
          <w:szCs w:val="21"/>
        </w:rPr>
        <w:t>定期设备每月/每季度专业维护包括参数校准、软件更新升级、光束质量检测、光纤损伤检测、电源稳定性检查及关键部件寿命管理等。</w:t>
      </w:r>
    </w:p>
    <w:p w14:paraId="1644B9E4">
      <w:pPr>
        <w:pStyle w:val="165"/>
        <w:numPr>
          <w:ilvl w:val="3"/>
          <w:numId w:val="2"/>
        </w:numPr>
        <w:ind w:left="0"/>
        <w:rPr>
          <w:rFonts w:hAnsi="宋体" w:cs="宋体"/>
          <w:szCs w:val="21"/>
        </w:rPr>
      </w:pPr>
      <w:r>
        <w:rPr>
          <w:rFonts w:hint="eastAsia" w:hAnsi="宋体" w:cs="宋体"/>
          <w:szCs w:val="21"/>
        </w:rPr>
        <w:t>冷却系统应3个月更换冷却水，清洗水箱和管路，防止水垢沉积影响散热效率，若水质浑浊或电导率超标（建议＜5μS/cm），应及时更换并检查冷却系统密封性。</w:t>
      </w:r>
    </w:p>
    <w:p w14:paraId="659C0D3C">
      <w:pPr>
        <w:pStyle w:val="165"/>
        <w:numPr>
          <w:ilvl w:val="3"/>
          <w:numId w:val="2"/>
        </w:numPr>
        <w:ind w:left="0"/>
        <w:rPr>
          <w:rFonts w:hAnsi="宋体" w:cs="宋体"/>
          <w:szCs w:val="21"/>
        </w:rPr>
      </w:pPr>
      <w:r>
        <w:rPr>
          <w:rFonts w:hint="eastAsia" w:hAnsi="宋体" w:cs="宋体"/>
          <w:szCs w:val="21"/>
        </w:rPr>
        <w:t>激光清洗使用、维护及运行应按附录B的要求</w:t>
      </w:r>
      <w:bookmarkStart w:id="57" w:name="OLE_LINK5"/>
      <w:r>
        <w:rPr>
          <w:rFonts w:hint="eastAsia" w:hAnsi="宋体" w:cs="宋体"/>
          <w:szCs w:val="21"/>
        </w:rPr>
        <w:t>做好记录，并存档保存。</w:t>
      </w:r>
      <w:bookmarkEnd w:id="57"/>
    </w:p>
    <w:p w14:paraId="63763087">
      <w:pPr>
        <w:pStyle w:val="162"/>
        <w:spacing w:before="120" w:beforeLines="50" w:after="120" w:afterLines="50"/>
        <w:ind w:left="0"/>
        <w:rPr>
          <w:rFonts w:hint="eastAsia" w:ascii="黑体" w:hAnsi="黑体" w:eastAsia="黑体"/>
        </w:rPr>
      </w:pPr>
      <w:r>
        <w:rPr>
          <w:rFonts w:hint="eastAsia" w:ascii="黑体" w:hAnsi="黑体" w:eastAsia="黑体"/>
        </w:rPr>
        <w:t>工艺控制</w:t>
      </w:r>
    </w:p>
    <w:p w14:paraId="4BC84A3F">
      <w:pPr>
        <w:pStyle w:val="165"/>
        <w:numPr>
          <w:ilvl w:val="3"/>
          <w:numId w:val="2"/>
        </w:numPr>
        <w:ind w:left="0"/>
        <w:rPr>
          <w:rFonts w:hAnsi="宋体" w:cs="宋体"/>
          <w:szCs w:val="21"/>
        </w:rPr>
      </w:pPr>
      <w:r>
        <w:rPr>
          <w:rFonts w:hint="eastAsia" w:hAnsi="宋体" w:cs="宋体"/>
          <w:szCs w:val="21"/>
        </w:rPr>
        <w:t>激光参数控制应根据叶片材质、污垢类型及清洗阈值，精确设定激光功率、脉冲频率、扫描速度和扫描间距等参数，汽轮机叶片激光清洗工艺参数可按附录A选择确定。激光功率应在设备额定功率的</w:t>
      </w:r>
      <w:r>
        <w:rPr>
          <w:rFonts w:hAnsi="宋体" w:cs="宋体"/>
          <w:szCs w:val="21"/>
        </w:rPr>
        <w:t xml:space="preserve"> 20% </w:t>
      </w:r>
      <w:r>
        <w:rPr>
          <w:rFonts w:hint="eastAsia" w:hAnsi="宋体" w:cs="宋体"/>
          <w:szCs w:val="21"/>
        </w:rPr>
        <w:t>～</w:t>
      </w:r>
      <w:r>
        <w:rPr>
          <w:rFonts w:hAnsi="宋体" w:cs="宋体"/>
          <w:szCs w:val="21"/>
        </w:rPr>
        <w:t xml:space="preserve"> 80% </w:t>
      </w:r>
      <w:r>
        <w:rPr>
          <w:rFonts w:hint="eastAsia" w:hAnsi="宋体" w:cs="宋体"/>
          <w:szCs w:val="21"/>
        </w:rPr>
        <w:t>范围内调节，脉冲频率控制在</w:t>
      </w:r>
      <w:r>
        <w:rPr>
          <w:rFonts w:hAnsi="宋体" w:cs="宋体"/>
          <w:szCs w:val="21"/>
        </w:rPr>
        <w:t xml:space="preserve"> 1 kHz - 100kHz</w:t>
      </w:r>
      <w:r>
        <w:rPr>
          <w:rFonts w:hint="eastAsia" w:hAnsi="宋体" w:cs="宋体"/>
          <w:szCs w:val="21"/>
        </w:rPr>
        <w:t>，扫描速度一般为</w:t>
      </w:r>
      <w:r>
        <w:rPr>
          <w:rFonts w:hAnsi="宋体" w:cs="宋体"/>
          <w:szCs w:val="21"/>
        </w:rPr>
        <w:t xml:space="preserve"> 50 mm/s - 500mm/s</w:t>
      </w:r>
      <w:r>
        <w:rPr>
          <w:rFonts w:hint="eastAsia" w:hAnsi="宋体" w:cs="宋体"/>
          <w:szCs w:val="21"/>
        </w:rPr>
        <w:t>，扫描间距不宜超过光斑直径的</w:t>
      </w:r>
      <w:r>
        <w:rPr>
          <w:rFonts w:hAnsi="宋体" w:cs="宋体"/>
          <w:szCs w:val="21"/>
        </w:rPr>
        <w:t xml:space="preserve"> 80%</w:t>
      </w:r>
      <w:r>
        <w:rPr>
          <w:rFonts w:hint="eastAsia" w:hAnsi="宋体" w:cs="宋体"/>
          <w:szCs w:val="21"/>
        </w:rPr>
        <w:t>，以确保清洗效果均匀且不损伤叶片基底。</w:t>
      </w:r>
      <w:r>
        <w:rPr>
          <w:rFonts w:ascii="Times New Roman"/>
          <w:szCs w:val="21"/>
        </w:rPr>
        <w:t>​</w:t>
      </w:r>
    </w:p>
    <w:p w14:paraId="5DD53DBC">
      <w:pPr>
        <w:pStyle w:val="165"/>
        <w:numPr>
          <w:ilvl w:val="3"/>
          <w:numId w:val="2"/>
        </w:numPr>
        <w:ind w:left="0"/>
        <w:rPr>
          <w:rFonts w:hAnsi="宋体" w:cs="宋体"/>
          <w:szCs w:val="21"/>
        </w:rPr>
      </w:pPr>
      <w:r>
        <w:rPr>
          <w:rFonts w:hint="eastAsia" w:hAnsi="宋体" w:cs="宋体"/>
          <w:szCs w:val="21"/>
        </w:rPr>
        <w:t>清洗路径规划应根据叶片形状和污垢分布情况合理选择。采用螺旋式、光栅式或往复式等扫描路径，激光束应均匀覆盖清洗区域，避免漏洗或重复清洗的现象。</w:t>
      </w:r>
      <w:r>
        <w:rPr>
          <w:rFonts w:ascii="Times New Roman"/>
          <w:szCs w:val="21"/>
        </w:rPr>
        <w:t>​</w:t>
      </w:r>
      <w:r>
        <w:rPr>
          <w:rFonts w:hAnsi="宋体" w:cs="宋体"/>
          <w:szCs w:val="21"/>
        </w:rPr>
        <w:t xml:space="preserve"> </w:t>
      </w:r>
    </w:p>
    <w:p w14:paraId="58AE2FE2">
      <w:pPr>
        <w:pStyle w:val="165"/>
        <w:numPr>
          <w:ilvl w:val="3"/>
          <w:numId w:val="2"/>
        </w:numPr>
        <w:ind w:left="0"/>
        <w:rPr>
          <w:rFonts w:hAnsi="宋体" w:cs="宋体"/>
          <w:szCs w:val="21"/>
        </w:rPr>
      </w:pPr>
      <w:r>
        <w:rPr>
          <w:rFonts w:hint="eastAsia" w:hAnsi="宋体" w:cs="宋体"/>
          <w:szCs w:val="21"/>
        </w:rPr>
        <w:t>对单次清洗难以达到理想效果时，应设置多次清洗，一般不超过</w:t>
      </w:r>
      <w:r>
        <w:rPr>
          <w:rFonts w:hAnsi="宋体" w:cs="宋体"/>
          <w:szCs w:val="21"/>
        </w:rPr>
        <w:t xml:space="preserve"> 3 </w:t>
      </w:r>
      <w:r>
        <w:rPr>
          <w:rFonts w:hint="eastAsia" w:hAnsi="宋体" w:cs="宋体"/>
          <w:szCs w:val="21"/>
        </w:rPr>
        <w:t>次。</w:t>
      </w:r>
    </w:p>
    <w:p w14:paraId="3B291D31">
      <w:pPr>
        <w:pStyle w:val="165"/>
        <w:numPr>
          <w:ilvl w:val="3"/>
          <w:numId w:val="2"/>
        </w:numPr>
        <w:ind w:left="0"/>
        <w:rPr>
          <w:rFonts w:hAnsi="宋体" w:cs="宋体"/>
          <w:szCs w:val="21"/>
        </w:rPr>
      </w:pPr>
      <w:r>
        <w:rPr>
          <w:rFonts w:hint="eastAsia" w:hAnsi="宋体" w:cs="宋体"/>
          <w:szCs w:val="21"/>
        </w:rPr>
        <w:t>在清洗过程中应实时监测清洗过程，在线/非在线进行质量监督，动态调整参数范围，随时检查清洗效果，避免清洗盲区。若有异常情况应及时调整或停止清洗应实时监测与调整，观察叶片表面的清洗效果，检查激光器的输出功率、脉冲频率、脉宽等参数是否稳定在设定值范围内；若温度接近阈值，应立即减小激光功率或增大扫描速度；若温度持续升高，设备过热，应立即停止运行。</w:t>
      </w:r>
    </w:p>
    <w:p w14:paraId="6465881A">
      <w:pPr>
        <w:pStyle w:val="165"/>
        <w:numPr>
          <w:ilvl w:val="3"/>
          <w:numId w:val="2"/>
        </w:numPr>
        <w:ind w:left="0"/>
        <w:rPr>
          <w:rFonts w:hAnsi="宋体" w:cs="宋体"/>
          <w:szCs w:val="21"/>
        </w:rPr>
      </w:pPr>
      <w:r>
        <w:rPr>
          <w:rFonts w:hint="eastAsia" w:hAnsi="宋体" w:cs="宋体"/>
          <w:szCs w:val="21"/>
        </w:rPr>
        <w:t>工艺参数的调整方法可按表1的要求进行。</w:t>
      </w:r>
    </w:p>
    <w:p w14:paraId="26233ED0">
      <w:pPr>
        <w:pStyle w:val="165"/>
        <w:numPr>
          <w:ilvl w:val="0"/>
          <w:numId w:val="0"/>
        </w:numPr>
        <w:jc w:val="center"/>
        <w:rPr>
          <w:rFonts w:hint="eastAsia" w:ascii="黑体" w:hAnsi="黑体" w:eastAsia="黑体"/>
        </w:rPr>
      </w:pPr>
      <w:r>
        <w:rPr>
          <w:rFonts w:hint="eastAsia" w:ascii="黑体" w:hAnsi="黑体" w:eastAsia="黑体"/>
        </w:rPr>
        <w:t>表1  工艺参数优化的调整方法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4954"/>
      </w:tblGrid>
      <w:tr w14:paraId="6EBD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12D8496">
            <w:pPr>
              <w:pStyle w:val="107"/>
              <w:numPr>
                <w:ilvl w:val="0"/>
                <w:numId w:val="0"/>
              </w:numPr>
              <w:spacing w:beforeLines="0" w:afterLines="0"/>
              <w:jc w:val="center"/>
              <w:rPr>
                <w:rFonts w:hint="eastAsia" w:ascii="宋体" w:hAnsi="宋体" w:eastAsia="宋体"/>
                <w:sz w:val="18"/>
                <w:szCs w:val="18"/>
              </w:rPr>
            </w:pPr>
            <w:r>
              <w:rPr>
                <w:rFonts w:hint="eastAsia" w:ascii="宋体" w:hAnsi="宋体" w:eastAsia="宋体"/>
                <w:sz w:val="18"/>
                <w:szCs w:val="18"/>
              </w:rPr>
              <w:t>参数</w:t>
            </w:r>
          </w:p>
        </w:tc>
        <w:tc>
          <w:tcPr>
            <w:tcW w:w="2694" w:type="dxa"/>
            <w:vAlign w:val="center"/>
          </w:tcPr>
          <w:p w14:paraId="3A442BDC">
            <w:pPr>
              <w:pStyle w:val="107"/>
              <w:numPr>
                <w:ilvl w:val="0"/>
                <w:numId w:val="0"/>
              </w:numPr>
              <w:spacing w:beforeLines="0" w:afterLines="0"/>
              <w:jc w:val="center"/>
              <w:rPr>
                <w:rFonts w:hint="eastAsia" w:ascii="宋体" w:hAnsi="宋体" w:eastAsia="宋体"/>
                <w:sz w:val="18"/>
                <w:szCs w:val="18"/>
              </w:rPr>
            </w:pPr>
            <w:r>
              <w:rPr>
                <w:rFonts w:hint="eastAsia" w:ascii="宋体" w:hAnsi="宋体" w:eastAsia="宋体"/>
                <w:sz w:val="18"/>
                <w:szCs w:val="18"/>
              </w:rPr>
              <w:t>控制目的</w:t>
            </w:r>
          </w:p>
        </w:tc>
        <w:tc>
          <w:tcPr>
            <w:tcW w:w="4954" w:type="dxa"/>
            <w:vAlign w:val="center"/>
          </w:tcPr>
          <w:p w14:paraId="645367B1">
            <w:pPr>
              <w:pStyle w:val="107"/>
              <w:numPr>
                <w:ilvl w:val="0"/>
                <w:numId w:val="0"/>
              </w:numPr>
              <w:spacing w:beforeLines="0" w:afterLines="0"/>
              <w:jc w:val="center"/>
              <w:rPr>
                <w:rFonts w:hint="eastAsia" w:ascii="宋体" w:hAnsi="宋体" w:eastAsia="宋体"/>
                <w:sz w:val="18"/>
                <w:szCs w:val="18"/>
              </w:rPr>
            </w:pPr>
            <w:r>
              <w:rPr>
                <w:rFonts w:hint="eastAsia" w:ascii="宋体" w:hAnsi="宋体" w:eastAsia="宋体"/>
                <w:sz w:val="18"/>
                <w:szCs w:val="18"/>
              </w:rPr>
              <w:t>调整方法</w:t>
            </w:r>
          </w:p>
        </w:tc>
      </w:tr>
      <w:tr w14:paraId="22A3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06CD0036">
            <w:pPr>
              <w:pStyle w:val="107"/>
              <w:numPr>
                <w:ilvl w:val="0"/>
                <w:numId w:val="0"/>
              </w:numPr>
              <w:spacing w:beforeLines="0" w:afterLines="0"/>
              <w:jc w:val="center"/>
              <w:rPr>
                <w:rFonts w:hint="eastAsia" w:ascii="宋体" w:hAnsi="宋体" w:eastAsia="宋体"/>
                <w:sz w:val="18"/>
                <w:szCs w:val="18"/>
              </w:rPr>
            </w:pPr>
            <w:r>
              <w:rPr>
                <w:rFonts w:ascii="宋体" w:hAnsi="宋体" w:eastAsia="宋体"/>
                <w:sz w:val="18"/>
                <w:szCs w:val="18"/>
              </w:rPr>
              <w:t>激光功率</w:t>
            </w:r>
          </w:p>
        </w:tc>
        <w:tc>
          <w:tcPr>
            <w:tcW w:w="2694" w:type="dxa"/>
            <w:vAlign w:val="center"/>
          </w:tcPr>
          <w:p w14:paraId="018DDEE1">
            <w:pPr>
              <w:pStyle w:val="107"/>
              <w:numPr>
                <w:ilvl w:val="0"/>
                <w:numId w:val="0"/>
              </w:numPr>
              <w:spacing w:beforeLines="0" w:afterLines="0"/>
              <w:jc w:val="left"/>
              <w:rPr>
                <w:rFonts w:hint="eastAsia" w:ascii="宋体" w:hAnsi="宋体" w:eastAsia="宋体"/>
                <w:sz w:val="18"/>
                <w:szCs w:val="18"/>
              </w:rPr>
            </w:pPr>
            <w:r>
              <w:rPr>
                <w:rFonts w:ascii="宋体" w:hAnsi="宋体" w:eastAsia="宋体"/>
                <w:sz w:val="18"/>
                <w:szCs w:val="18"/>
              </w:rPr>
              <w:t>避免能量堆积导致过热</w:t>
            </w:r>
          </w:p>
        </w:tc>
        <w:tc>
          <w:tcPr>
            <w:tcW w:w="4954" w:type="dxa"/>
            <w:vAlign w:val="center"/>
          </w:tcPr>
          <w:p w14:paraId="3AAC0740">
            <w:pPr>
              <w:pStyle w:val="107"/>
              <w:numPr>
                <w:ilvl w:val="0"/>
                <w:numId w:val="0"/>
              </w:numPr>
              <w:spacing w:beforeLines="0" w:afterLines="0"/>
              <w:rPr>
                <w:rFonts w:hint="eastAsia" w:ascii="宋体" w:hAnsi="宋体" w:eastAsia="宋体"/>
                <w:sz w:val="18"/>
                <w:szCs w:val="18"/>
              </w:rPr>
            </w:pPr>
            <w:r>
              <w:rPr>
                <w:rFonts w:hint="eastAsia" w:ascii="宋体" w:hAnsi="宋体" w:eastAsia="宋体"/>
                <w:sz w:val="18"/>
                <w:szCs w:val="18"/>
              </w:rPr>
              <w:t>1）脉冲激光：</w:t>
            </w:r>
          </w:p>
          <w:p w14:paraId="749EEDDA">
            <w:pPr>
              <w:pStyle w:val="107"/>
              <w:numPr>
                <w:ilvl w:val="0"/>
                <w:numId w:val="0"/>
              </w:numPr>
              <w:spacing w:beforeLines="0" w:afterLines="0"/>
              <w:rPr>
                <w:rFonts w:hint="eastAsia" w:ascii="宋体" w:hAnsi="宋体" w:eastAsia="宋体"/>
                <w:sz w:val="18"/>
                <w:szCs w:val="18"/>
              </w:rPr>
            </w:pPr>
            <w:r>
              <w:rPr>
                <w:rFonts w:hint="eastAsia" w:ascii="宋体" w:hAnsi="宋体" w:eastAsia="宋体"/>
                <w:sz w:val="18"/>
                <w:szCs w:val="18"/>
              </w:rPr>
              <w:t>降低平均功率（如减小峰值功率或占空比）；</w:t>
            </w:r>
          </w:p>
          <w:p w14:paraId="1017B411">
            <w:pPr>
              <w:pStyle w:val="107"/>
              <w:numPr>
                <w:ilvl w:val="0"/>
                <w:numId w:val="0"/>
              </w:numPr>
              <w:spacing w:beforeLines="0" w:afterLines="0"/>
              <w:rPr>
                <w:rFonts w:hint="eastAsia" w:ascii="宋体" w:hAnsi="宋体" w:eastAsia="宋体"/>
                <w:sz w:val="18"/>
                <w:szCs w:val="18"/>
              </w:rPr>
            </w:pPr>
            <w:r>
              <w:rPr>
                <w:rFonts w:hint="eastAsia" w:ascii="宋体" w:hAnsi="宋体" w:eastAsia="宋体"/>
                <w:sz w:val="18"/>
                <w:szCs w:val="18"/>
              </w:rPr>
              <w:t>2）连续激光：</w:t>
            </w:r>
          </w:p>
          <w:p w14:paraId="7863AAFE">
            <w:pPr>
              <w:pStyle w:val="107"/>
              <w:numPr>
                <w:ilvl w:val="0"/>
                <w:numId w:val="0"/>
              </w:numPr>
              <w:spacing w:beforeLines="0" w:afterLines="0"/>
              <w:rPr>
                <w:rFonts w:hint="eastAsia" w:ascii="宋体" w:hAnsi="宋体" w:eastAsia="宋体"/>
                <w:sz w:val="18"/>
                <w:szCs w:val="18"/>
              </w:rPr>
            </w:pPr>
            <w:r>
              <w:rPr>
                <w:rFonts w:hint="eastAsia" w:ascii="宋体" w:hAnsi="宋体" w:eastAsia="宋体"/>
                <w:sz w:val="18"/>
                <w:szCs w:val="18"/>
              </w:rPr>
              <w:t>采用脉冲调制模式（如间断出光）。</w:t>
            </w:r>
          </w:p>
        </w:tc>
      </w:tr>
      <w:tr w14:paraId="5776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F6FDF47">
            <w:pPr>
              <w:pStyle w:val="107"/>
              <w:numPr>
                <w:ilvl w:val="0"/>
                <w:numId w:val="0"/>
              </w:numPr>
              <w:spacing w:beforeLines="0" w:afterLines="0"/>
              <w:jc w:val="center"/>
              <w:rPr>
                <w:rFonts w:hint="eastAsia" w:ascii="宋体" w:hAnsi="宋体" w:eastAsia="宋体"/>
                <w:sz w:val="18"/>
                <w:szCs w:val="18"/>
              </w:rPr>
            </w:pPr>
            <w:r>
              <w:rPr>
                <w:rFonts w:ascii="宋体" w:hAnsi="宋体" w:eastAsia="宋体"/>
                <w:sz w:val="18"/>
                <w:szCs w:val="18"/>
              </w:rPr>
              <w:t>脉冲频率</w:t>
            </w:r>
          </w:p>
        </w:tc>
        <w:tc>
          <w:tcPr>
            <w:tcW w:w="2694" w:type="dxa"/>
            <w:vAlign w:val="center"/>
          </w:tcPr>
          <w:p w14:paraId="01D599BD">
            <w:pPr>
              <w:pStyle w:val="107"/>
              <w:numPr>
                <w:ilvl w:val="0"/>
                <w:numId w:val="0"/>
              </w:numPr>
              <w:spacing w:beforeLines="0" w:afterLines="0"/>
              <w:jc w:val="left"/>
              <w:rPr>
                <w:rFonts w:hint="eastAsia" w:ascii="宋体" w:hAnsi="宋体" w:eastAsia="宋体"/>
                <w:sz w:val="18"/>
                <w:szCs w:val="18"/>
              </w:rPr>
            </w:pPr>
            <w:r>
              <w:rPr>
                <w:rFonts w:ascii="宋体" w:hAnsi="宋体" w:eastAsia="宋体"/>
                <w:sz w:val="18"/>
                <w:szCs w:val="18"/>
              </w:rPr>
              <w:t>降低相邻脉冲的热累积效应</w:t>
            </w:r>
          </w:p>
        </w:tc>
        <w:tc>
          <w:tcPr>
            <w:tcW w:w="4954" w:type="dxa"/>
            <w:vAlign w:val="center"/>
          </w:tcPr>
          <w:p w14:paraId="7A778D59">
            <w:pPr>
              <w:pStyle w:val="107"/>
              <w:numPr>
                <w:ilvl w:val="0"/>
                <w:numId w:val="0"/>
              </w:numPr>
              <w:spacing w:beforeLines="0" w:afterLines="0"/>
              <w:rPr>
                <w:rFonts w:hint="eastAsia" w:ascii="宋体" w:hAnsi="宋体" w:eastAsia="宋体"/>
                <w:sz w:val="18"/>
                <w:szCs w:val="18"/>
              </w:rPr>
            </w:pPr>
            <w:r>
              <w:rPr>
                <w:rFonts w:ascii="宋体" w:hAnsi="宋体" w:eastAsia="宋体"/>
                <w:sz w:val="18"/>
                <w:szCs w:val="18"/>
              </w:rPr>
              <w:t>对于高重复频率激光，可适当降低频率或增加脉冲间隔时间。</w:t>
            </w:r>
          </w:p>
        </w:tc>
      </w:tr>
      <w:tr w14:paraId="571E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6C72D8C">
            <w:pPr>
              <w:pStyle w:val="107"/>
              <w:numPr>
                <w:ilvl w:val="0"/>
                <w:numId w:val="0"/>
              </w:numPr>
              <w:spacing w:beforeLines="0" w:afterLines="0"/>
              <w:jc w:val="center"/>
              <w:rPr>
                <w:rFonts w:hint="eastAsia" w:ascii="宋体" w:hAnsi="宋体" w:eastAsia="宋体"/>
                <w:sz w:val="18"/>
                <w:szCs w:val="18"/>
              </w:rPr>
            </w:pPr>
            <w:r>
              <w:rPr>
                <w:rFonts w:ascii="宋体" w:hAnsi="宋体" w:eastAsia="宋体"/>
                <w:sz w:val="18"/>
                <w:szCs w:val="18"/>
              </w:rPr>
              <w:t>扫描速度</w:t>
            </w:r>
          </w:p>
        </w:tc>
        <w:tc>
          <w:tcPr>
            <w:tcW w:w="2694" w:type="dxa"/>
            <w:vAlign w:val="center"/>
          </w:tcPr>
          <w:p w14:paraId="522B4E24">
            <w:pPr>
              <w:pStyle w:val="107"/>
              <w:numPr>
                <w:ilvl w:val="0"/>
                <w:numId w:val="0"/>
              </w:numPr>
              <w:spacing w:beforeLines="0" w:afterLines="0"/>
              <w:jc w:val="left"/>
              <w:rPr>
                <w:rFonts w:hint="eastAsia" w:ascii="宋体" w:hAnsi="宋体" w:eastAsia="宋体"/>
                <w:sz w:val="18"/>
                <w:szCs w:val="18"/>
              </w:rPr>
            </w:pPr>
            <w:r>
              <w:rPr>
                <w:rFonts w:ascii="宋体" w:hAnsi="宋体" w:eastAsia="宋体"/>
                <w:sz w:val="18"/>
                <w:szCs w:val="18"/>
              </w:rPr>
              <w:t>缩短基材受热时间</w:t>
            </w:r>
          </w:p>
        </w:tc>
        <w:tc>
          <w:tcPr>
            <w:tcW w:w="4954" w:type="dxa"/>
            <w:vAlign w:val="center"/>
          </w:tcPr>
          <w:p w14:paraId="6261A5B3">
            <w:pPr>
              <w:pStyle w:val="107"/>
              <w:numPr>
                <w:ilvl w:val="0"/>
                <w:numId w:val="0"/>
              </w:numPr>
              <w:spacing w:beforeLines="0" w:afterLines="0"/>
              <w:rPr>
                <w:rFonts w:hint="eastAsia" w:ascii="宋体" w:hAnsi="宋体" w:eastAsia="宋体"/>
                <w:sz w:val="18"/>
                <w:szCs w:val="18"/>
              </w:rPr>
            </w:pPr>
            <w:r>
              <w:rPr>
                <w:rFonts w:ascii="宋体" w:hAnsi="宋体" w:eastAsia="宋体"/>
                <w:sz w:val="18"/>
                <w:szCs w:val="18"/>
              </w:rPr>
              <w:t>提高扫描速度，但需确保清洗效率（通过正交试验确定临界速度阈值）。</w:t>
            </w:r>
          </w:p>
        </w:tc>
      </w:tr>
      <w:tr w14:paraId="5743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F559FE5">
            <w:pPr>
              <w:pStyle w:val="107"/>
              <w:numPr>
                <w:ilvl w:val="0"/>
                <w:numId w:val="0"/>
              </w:numPr>
              <w:spacing w:beforeLines="0" w:afterLines="0"/>
              <w:jc w:val="center"/>
              <w:rPr>
                <w:rFonts w:hint="eastAsia" w:ascii="宋体" w:hAnsi="宋体" w:eastAsia="宋体"/>
                <w:sz w:val="18"/>
                <w:szCs w:val="18"/>
              </w:rPr>
            </w:pPr>
            <w:r>
              <w:rPr>
                <w:rFonts w:hint="eastAsia" w:ascii="宋体" w:hAnsi="宋体" w:eastAsia="宋体"/>
                <w:sz w:val="18"/>
                <w:szCs w:val="18"/>
              </w:rPr>
              <w:t>扫描宽度</w:t>
            </w:r>
          </w:p>
        </w:tc>
        <w:tc>
          <w:tcPr>
            <w:tcW w:w="2694" w:type="dxa"/>
            <w:vAlign w:val="center"/>
          </w:tcPr>
          <w:p w14:paraId="22E3E99D">
            <w:pPr>
              <w:pStyle w:val="107"/>
              <w:numPr>
                <w:ilvl w:val="0"/>
                <w:numId w:val="0"/>
              </w:numPr>
              <w:spacing w:beforeLines="0" w:afterLines="0"/>
              <w:jc w:val="left"/>
              <w:rPr>
                <w:rFonts w:hint="eastAsia" w:ascii="宋体" w:hAnsi="宋体" w:eastAsia="宋体"/>
                <w:sz w:val="18"/>
                <w:szCs w:val="18"/>
              </w:rPr>
            </w:pPr>
            <w:r>
              <w:rPr>
                <w:rFonts w:hint="eastAsia" w:ascii="宋体" w:hAnsi="宋体" w:eastAsia="宋体"/>
                <w:sz w:val="18"/>
                <w:szCs w:val="18"/>
              </w:rPr>
              <w:t>控制单次清洗区域能量密度</w:t>
            </w:r>
          </w:p>
        </w:tc>
        <w:tc>
          <w:tcPr>
            <w:tcW w:w="4954" w:type="dxa"/>
            <w:vAlign w:val="center"/>
          </w:tcPr>
          <w:p w14:paraId="1C85E236">
            <w:pPr>
              <w:pStyle w:val="107"/>
              <w:numPr>
                <w:ilvl w:val="0"/>
                <w:numId w:val="0"/>
              </w:numPr>
              <w:spacing w:beforeLines="0" w:afterLines="0"/>
              <w:rPr>
                <w:rFonts w:hint="eastAsia" w:ascii="宋体" w:hAnsi="宋体" w:eastAsia="宋体"/>
                <w:sz w:val="18"/>
                <w:szCs w:val="18"/>
              </w:rPr>
            </w:pPr>
            <w:r>
              <w:rPr>
                <w:rFonts w:hint="eastAsia" w:ascii="宋体" w:hAnsi="宋体" w:eastAsia="宋体"/>
                <w:sz w:val="18"/>
                <w:szCs w:val="18"/>
              </w:rPr>
              <w:t>减小光斑重叠率（如从 80% 降至 50%），避免同一区域重复受热。</w:t>
            </w:r>
          </w:p>
        </w:tc>
      </w:tr>
      <w:tr w14:paraId="71DB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6498A5CB">
            <w:pPr>
              <w:pStyle w:val="107"/>
              <w:numPr>
                <w:ilvl w:val="0"/>
                <w:numId w:val="0"/>
              </w:numPr>
              <w:spacing w:beforeLines="0" w:afterLines="0"/>
              <w:jc w:val="center"/>
              <w:rPr>
                <w:rFonts w:hint="eastAsia" w:ascii="宋体" w:hAnsi="宋体" w:eastAsia="宋体"/>
                <w:sz w:val="18"/>
                <w:szCs w:val="18"/>
              </w:rPr>
            </w:pPr>
            <w:r>
              <w:rPr>
                <w:rFonts w:hint="eastAsia" w:ascii="宋体" w:hAnsi="宋体" w:eastAsia="宋体"/>
                <w:sz w:val="18"/>
                <w:szCs w:val="18"/>
              </w:rPr>
              <w:t>辅助冷却</w:t>
            </w:r>
          </w:p>
        </w:tc>
        <w:tc>
          <w:tcPr>
            <w:tcW w:w="2694" w:type="dxa"/>
            <w:vAlign w:val="center"/>
          </w:tcPr>
          <w:p w14:paraId="4F1D3875">
            <w:pPr>
              <w:pStyle w:val="107"/>
              <w:numPr>
                <w:ilvl w:val="0"/>
                <w:numId w:val="0"/>
              </w:numPr>
              <w:spacing w:beforeLines="0" w:afterLines="0"/>
              <w:jc w:val="left"/>
            </w:pPr>
            <w:r>
              <w:rPr>
                <w:rFonts w:hint="eastAsia" w:ascii="宋体" w:hAnsi="宋体" w:eastAsia="宋体"/>
                <w:sz w:val="18"/>
                <w:szCs w:val="18"/>
              </w:rPr>
              <w:t>强制带走表面热量</w:t>
            </w:r>
          </w:p>
        </w:tc>
        <w:tc>
          <w:tcPr>
            <w:tcW w:w="4954" w:type="dxa"/>
            <w:vAlign w:val="center"/>
          </w:tcPr>
          <w:p w14:paraId="2F0BC6EF">
            <w:pPr>
              <w:pStyle w:val="107"/>
              <w:numPr>
                <w:ilvl w:val="0"/>
                <w:numId w:val="0"/>
              </w:numPr>
              <w:spacing w:beforeLines="0" w:afterLines="0"/>
              <w:rPr>
                <w:rFonts w:hint="eastAsia" w:ascii="宋体" w:hAnsi="宋体" w:eastAsia="宋体"/>
                <w:sz w:val="18"/>
                <w:szCs w:val="18"/>
              </w:rPr>
            </w:pPr>
            <w:r>
              <w:rPr>
                <w:rFonts w:hint="eastAsia" w:ascii="宋体" w:hAnsi="宋体" w:eastAsia="宋体"/>
                <w:sz w:val="18"/>
                <w:szCs w:val="18"/>
              </w:rPr>
              <w:t>吹气冷却：使用压缩空气或惰性气体（如</w:t>
            </w:r>
            <w:r>
              <w:rPr>
                <w:rFonts w:ascii="宋体" w:hAnsi="宋体" w:eastAsia="宋体"/>
                <w:sz w:val="18"/>
                <w:szCs w:val="18"/>
              </w:rPr>
              <w:t xml:space="preserve"> N</w:t>
            </w:r>
            <w:r>
              <w:rPr>
                <w:rFonts w:ascii="Cambria Math" w:hAnsi="Cambria Math" w:eastAsia="宋体" w:cs="Cambria Math"/>
                <w:sz w:val="18"/>
                <w:szCs w:val="18"/>
              </w:rPr>
              <w:t>₂</w:t>
            </w:r>
            <w:r>
              <w:rPr>
                <w:rFonts w:hint="eastAsia" w:ascii="宋体" w:hAnsi="宋体" w:eastAsia="宋体"/>
                <w:sz w:val="18"/>
                <w:szCs w:val="18"/>
              </w:rPr>
              <w:t>）吹扫清洗区域；</w:t>
            </w:r>
          </w:p>
        </w:tc>
      </w:tr>
    </w:tbl>
    <w:p w14:paraId="506D027E">
      <w:pPr>
        <w:pStyle w:val="165"/>
        <w:numPr>
          <w:ilvl w:val="0"/>
          <w:numId w:val="0"/>
        </w:numPr>
        <w:rPr>
          <w:rFonts w:hint="eastAsia"/>
        </w:rPr>
      </w:pPr>
    </w:p>
    <w:p w14:paraId="5EB3CEF6">
      <w:pPr>
        <w:pStyle w:val="165"/>
        <w:numPr>
          <w:ilvl w:val="3"/>
          <w:numId w:val="2"/>
        </w:numPr>
        <w:ind w:left="0"/>
        <w:rPr>
          <w:rFonts w:hint="eastAsia"/>
        </w:rPr>
      </w:pPr>
      <w:r>
        <w:rPr>
          <w:rFonts w:hint="eastAsia" w:hAnsi="宋体" w:cs="宋体"/>
          <w:szCs w:val="21"/>
        </w:rPr>
        <w:t>设备运行应控制激光器稳定性，开机时激光器应预热时间≥30 min，开机与调试的操作应满足以下要求：</w:t>
      </w:r>
    </w:p>
    <w:p w14:paraId="6AF89BE5">
      <w:pPr>
        <w:pStyle w:val="61"/>
        <w:ind w:firstLine="420"/>
        <w:rPr>
          <w:rFonts w:hint="eastAsia"/>
        </w:rPr>
      </w:pPr>
      <w:r>
        <w:rPr>
          <w:rFonts w:hint="eastAsia"/>
        </w:rPr>
        <w:t>a）开机顺序：先开启冷水机、辅助系统（如保护气、废气处理），再启动激光器和控制系统，等待设备自检完成（约 5 min～10 min）；</w:t>
      </w:r>
    </w:p>
    <w:p w14:paraId="5E819A9F">
      <w:pPr>
        <w:pStyle w:val="61"/>
        <w:ind w:firstLine="420"/>
        <w:rPr>
          <w:rFonts w:hint="eastAsia"/>
        </w:rPr>
      </w:pPr>
      <w:r>
        <w:rPr>
          <w:rFonts w:hint="eastAsia"/>
        </w:rPr>
        <w:t>b）连续激光清洗设备每次开机前需检查冷却设备中冷却水水位是否达标；</w:t>
      </w:r>
    </w:p>
    <w:p w14:paraId="2D15BE79">
      <w:pPr>
        <w:pStyle w:val="61"/>
        <w:ind w:firstLine="420"/>
        <w:rPr>
          <w:rFonts w:hint="eastAsia"/>
        </w:rPr>
      </w:pPr>
      <w:r>
        <w:rPr>
          <w:rFonts w:hint="eastAsia"/>
        </w:rPr>
        <w:t>c）调试初始化设置：执行 “归零” 或 “复位” 操作，使机械部件回到初始位，输入当前日期、时间，加载默认工艺参数或调试程序；</w:t>
      </w:r>
    </w:p>
    <w:p w14:paraId="3638F356">
      <w:pPr>
        <w:pStyle w:val="61"/>
        <w:ind w:firstLine="420"/>
        <w:rPr>
          <w:rFonts w:hint="eastAsia"/>
        </w:rPr>
      </w:pPr>
      <w:r>
        <w:rPr>
          <w:rFonts w:hint="eastAsia"/>
        </w:rPr>
        <w:t>d）</w:t>
      </w:r>
      <w:r>
        <w:rPr>
          <w:rFonts w:hint="eastAsia"/>
        </w:rPr>
        <w:tab/>
      </w:r>
      <w:r>
        <w:rPr>
          <w:rFonts w:hint="eastAsia"/>
        </w:rPr>
        <w:t>调试与试运行，包括空载试运行和负载调试，根据清洗对象（材料、污染物类型、厚度）选择合适的激光参数（功率、频率、脉冲宽度、扫描速度），应从低能量开始逐步调试，避免损伤工件。手动设备应调整激光头与工件距离（焦距），确保光斑大小符合要求；</w:t>
      </w:r>
    </w:p>
    <w:p w14:paraId="3BBB3397">
      <w:pPr>
        <w:pStyle w:val="61"/>
        <w:ind w:firstLine="420"/>
      </w:pPr>
      <w:r>
        <w:rPr>
          <w:rFonts w:hint="eastAsia"/>
        </w:rPr>
        <w:t>e）</w:t>
      </w:r>
      <w:r>
        <w:rPr>
          <w:rFonts w:hint="eastAsia"/>
        </w:rPr>
        <w:tab/>
      </w:r>
      <w:r>
        <w:rPr>
          <w:rFonts w:hint="eastAsia"/>
        </w:rPr>
        <w:t>异常处理。</w:t>
      </w:r>
    </w:p>
    <w:p w14:paraId="5EAC7488">
      <w:pPr>
        <w:pStyle w:val="165"/>
        <w:numPr>
          <w:ilvl w:val="3"/>
          <w:numId w:val="2"/>
        </w:numPr>
        <w:ind w:left="0"/>
        <w:rPr>
          <w:rFonts w:hint="eastAsia" w:hAnsi="宋体" w:cs="宋体"/>
          <w:szCs w:val="21"/>
        </w:rPr>
      </w:pPr>
      <w:r>
        <w:rPr>
          <w:rFonts w:hint="eastAsia" w:hAnsi="宋体" w:cs="宋体"/>
          <w:szCs w:val="21"/>
        </w:rPr>
        <w:t>运行中应实时监测激光器温度，温度波动范围应控制≤±1℃，功率漂移应≤±5%。</w:t>
      </w:r>
    </w:p>
    <w:p w14:paraId="18FF6265">
      <w:pPr>
        <w:pStyle w:val="165"/>
        <w:numPr>
          <w:ilvl w:val="3"/>
          <w:numId w:val="2"/>
        </w:numPr>
        <w:ind w:left="0"/>
        <w:rPr>
          <w:rFonts w:hint="eastAsia" w:hAnsi="宋体" w:cs="宋体"/>
          <w:szCs w:val="21"/>
        </w:rPr>
      </w:pPr>
      <w:r>
        <w:rPr>
          <w:rFonts w:hint="eastAsia" w:hAnsi="宋体" w:cs="宋体"/>
          <w:szCs w:val="21"/>
        </w:rPr>
        <w:t>叶片激光清洗后清洁度应满足JB/T 4058洁—2等级要求。</w:t>
      </w:r>
    </w:p>
    <w:p w14:paraId="186E8021">
      <w:pPr>
        <w:pStyle w:val="165"/>
        <w:numPr>
          <w:ilvl w:val="3"/>
          <w:numId w:val="2"/>
        </w:numPr>
        <w:ind w:left="0"/>
        <w:rPr>
          <w:rFonts w:hint="eastAsia" w:hAnsi="宋体" w:cs="宋体"/>
          <w:szCs w:val="21"/>
        </w:rPr>
      </w:pPr>
      <w:r>
        <w:rPr>
          <w:rFonts w:hint="eastAsia" w:hAnsi="宋体" w:cs="宋体"/>
          <w:szCs w:val="21"/>
        </w:rPr>
        <w:t>设备运行时噪声控制应≤85dB（A），超出时需加装隔音罩或为操作人员配备耳塞。</w:t>
      </w:r>
    </w:p>
    <w:p w14:paraId="55057859">
      <w:pPr>
        <w:pStyle w:val="165"/>
        <w:numPr>
          <w:ilvl w:val="3"/>
          <w:numId w:val="2"/>
        </w:numPr>
        <w:ind w:left="0"/>
        <w:rPr>
          <w:rFonts w:hint="eastAsia" w:hAnsi="宋体" w:cs="宋体"/>
          <w:szCs w:val="21"/>
        </w:rPr>
      </w:pPr>
      <w:r>
        <w:rPr>
          <w:rFonts w:hint="eastAsia" w:hAnsi="宋体" w:cs="宋体"/>
          <w:szCs w:val="21"/>
        </w:rPr>
        <w:t>激光清洗施工过程的记录应按附录B的规定。</w:t>
      </w:r>
    </w:p>
    <w:p w14:paraId="2EB4937C">
      <w:pPr>
        <w:pStyle w:val="106"/>
        <w:spacing w:before="240" w:after="240"/>
      </w:pPr>
      <w:bookmarkStart w:id="58" w:name="_Toc190707982"/>
      <w:r>
        <w:rPr>
          <w:rFonts w:hint="eastAsia"/>
        </w:rPr>
        <w:t>工艺流程</w:t>
      </w:r>
      <w:bookmarkEnd w:id="58"/>
    </w:p>
    <w:p w14:paraId="608AC9F8">
      <w:pPr>
        <w:pStyle w:val="162"/>
        <w:spacing w:before="120" w:beforeLines="50" w:after="120" w:afterLines="50"/>
        <w:ind w:left="-2" w:leftChars="-1"/>
        <w:rPr>
          <w:rFonts w:ascii="黑体" w:hAnsi="黑体" w:eastAsia="黑体"/>
        </w:rPr>
      </w:pPr>
      <w:r>
        <w:rPr>
          <w:rFonts w:hint="eastAsia" w:ascii="黑体" w:hAnsi="黑体" w:eastAsia="黑体"/>
        </w:rPr>
        <w:t>清洗前准备工作</w:t>
      </w:r>
    </w:p>
    <w:p w14:paraId="47732BB3">
      <w:pPr>
        <w:pStyle w:val="165"/>
        <w:numPr>
          <w:ilvl w:val="3"/>
          <w:numId w:val="2"/>
        </w:numPr>
        <w:ind w:left="0"/>
      </w:pPr>
      <w:r>
        <w:rPr>
          <w:rFonts w:hint="eastAsia"/>
        </w:rPr>
        <w:t>激光清洗前由清洗单位技术人员制定激光清洗作业指导书，经审核批准，并向清洗操作人员进行安全技术交底。</w:t>
      </w:r>
    </w:p>
    <w:p w14:paraId="1F195DED">
      <w:pPr>
        <w:pStyle w:val="165"/>
        <w:numPr>
          <w:ilvl w:val="3"/>
          <w:numId w:val="2"/>
        </w:numPr>
        <w:ind w:left="0"/>
      </w:pPr>
      <w:r>
        <w:rPr>
          <w:rFonts w:hint="eastAsia"/>
        </w:rPr>
        <w:t>清洗单位应向业主单位提交设备产品合格证明及操作人员培训合格证明</w:t>
      </w:r>
    </w:p>
    <w:p w14:paraId="5B31EBB3">
      <w:pPr>
        <w:pStyle w:val="165"/>
        <w:numPr>
          <w:ilvl w:val="3"/>
          <w:numId w:val="2"/>
        </w:numPr>
        <w:ind w:left="0"/>
      </w:pPr>
      <w:r>
        <w:rPr>
          <w:rFonts w:hint="eastAsia"/>
        </w:rPr>
        <w:t>激光清洗场地应按照GB 2894的要求设置明显的安全标志，放置无关人员禁入工作区的警示牌。宜设置全封闭作业区，严禁无关人员进入。</w:t>
      </w:r>
    </w:p>
    <w:p w14:paraId="25B57E5B">
      <w:pPr>
        <w:pStyle w:val="165"/>
        <w:numPr>
          <w:ilvl w:val="3"/>
          <w:numId w:val="2"/>
        </w:numPr>
        <w:ind w:left="0"/>
      </w:pPr>
      <w:r>
        <w:rPr>
          <w:rFonts w:hint="eastAsia"/>
        </w:rPr>
        <w:t>激光清洗机、除尘设备、吊装设备等在施工前均应准备好，清洗前对设备进行调试，确保设备完好。</w:t>
      </w:r>
    </w:p>
    <w:p w14:paraId="3EBD1E09">
      <w:pPr>
        <w:pStyle w:val="165"/>
        <w:numPr>
          <w:ilvl w:val="3"/>
          <w:numId w:val="2"/>
        </w:numPr>
        <w:ind w:left="0"/>
      </w:pPr>
      <w:r>
        <w:rPr>
          <w:rFonts w:hint="eastAsia"/>
        </w:rPr>
        <w:t>消防器材应提前进行查验，确保能正常使用，灭火器应满足GB 4351标准要求。</w:t>
      </w:r>
    </w:p>
    <w:p w14:paraId="783602DA">
      <w:pPr>
        <w:pStyle w:val="165"/>
        <w:numPr>
          <w:ilvl w:val="3"/>
          <w:numId w:val="2"/>
        </w:numPr>
        <w:ind w:left="0"/>
      </w:pPr>
      <w:r>
        <w:rPr>
          <w:rFonts w:hint="eastAsia"/>
        </w:rPr>
        <w:t>按合同以及相关技术协议的要求，业主方应提供必要的稳定电（气）源、汽机房行车、照明、通风空调及符合电力生产环境安全规程规定的作业场地。</w:t>
      </w:r>
    </w:p>
    <w:p w14:paraId="4B185F41">
      <w:pPr>
        <w:pStyle w:val="165"/>
        <w:numPr>
          <w:ilvl w:val="3"/>
          <w:numId w:val="2"/>
        </w:numPr>
        <w:ind w:left="0"/>
      </w:pPr>
      <w:r>
        <w:rPr>
          <w:rFonts w:hint="eastAsia"/>
        </w:rPr>
        <w:t>清洗前业主方应将汽轮机拆卸并吊装完毕，将待清洗部件放置在确定的工作区场地。经双方确认清洗的部位，并做出明显的标记。清洗单位应记录原始叶片表面状态（如拍照或视频等），作为清洗效果对比基准依据。</w:t>
      </w:r>
    </w:p>
    <w:p w14:paraId="010B1669">
      <w:pPr>
        <w:pStyle w:val="162"/>
        <w:spacing w:before="120" w:beforeLines="50" w:after="120" w:afterLines="50"/>
        <w:ind w:left="-2" w:leftChars="-1"/>
        <w:rPr>
          <w:rFonts w:ascii="黑体" w:hAnsi="黑体" w:eastAsia="黑体"/>
        </w:rPr>
      </w:pPr>
      <w:r>
        <w:rPr>
          <w:rFonts w:hint="eastAsia" w:ascii="黑体" w:hAnsi="黑体" w:eastAsia="黑体"/>
        </w:rPr>
        <w:t>安全防护</w:t>
      </w:r>
    </w:p>
    <w:p w14:paraId="21676CCC">
      <w:pPr>
        <w:pStyle w:val="165"/>
        <w:numPr>
          <w:ilvl w:val="3"/>
          <w:numId w:val="2"/>
        </w:numPr>
        <w:ind w:left="0"/>
      </w:pPr>
      <w:r>
        <w:rPr>
          <w:rFonts w:hint="eastAsia"/>
        </w:rPr>
        <w:t>安全</w:t>
      </w:r>
      <w:r>
        <w:rPr>
          <w:rFonts w:hint="eastAsia" w:ascii="Times New Roman"/>
        </w:rPr>
        <w:t>防护应符合</w:t>
      </w:r>
      <w:r>
        <w:rPr>
          <w:rFonts w:hint="eastAsia" w:hAnsi="宋体" w:cs="宋体"/>
        </w:rPr>
        <w:t>GB 26164.1</w:t>
      </w:r>
      <w:r>
        <w:rPr>
          <w:rFonts w:hint="eastAsia" w:ascii="Times New Roman"/>
        </w:rPr>
        <w:t>的规定。</w:t>
      </w:r>
    </w:p>
    <w:p w14:paraId="17C59FDC">
      <w:pPr>
        <w:pStyle w:val="165"/>
        <w:numPr>
          <w:ilvl w:val="3"/>
          <w:numId w:val="2"/>
        </w:numPr>
        <w:ind w:left="0"/>
      </w:pPr>
      <w:r>
        <w:rPr>
          <w:rFonts w:hint="eastAsia"/>
        </w:rPr>
        <w:t>操作人员操作时应满足5.2.4的规定，必须佩戴防护眼镜和口罩。</w:t>
      </w:r>
    </w:p>
    <w:p w14:paraId="1392806C">
      <w:pPr>
        <w:pStyle w:val="165"/>
        <w:numPr>
          <w:ilvl w:val="3"/>
          <w:numId w:val="2"/>
        </w:numPr>
        <w:ind w:left="0"/>
      </w:pPr>
      <w:r>
        <w:rPr>
          <w:rFonts w:hint="eastAsia"/>
        </w:rPr>
        <w:t>工作区域应隔绝易燃物品。</w:t>
      </w:r>
    </w:p>
    <w:p w14:paraId="74EDF078">
      <w:pPr>
        <w:pStyle w:val="165"/>
        <w:numPr>
          <w:ilvl w:val="3"/>
          <w:numId w:val="2"/>
        </w:numPr>
        <w:ind w:left="0"/>
        <w:rPr>
          <w:rFonts w:hint="eastAsia"/>
        </w:rPr>
      </w:pPr>
      <w:r>
        <w:rPr>
          <w:rFonts w:hint="eastAsia"/>
        </w:rPr>
        <w:t>严禁激光输出头照射人、非工作面。采用手持式激光清洗设备的操作人员应严格遵循安全规范和设备说明书操作要求，操作时应保持枪头与工件表面垂直，距离控制在 10 cm～30 cm，匀速移动枪头，用 “之” 字形或网格状扫描路径，确保光斑均匀覆盖待清洗区域。启动与参数设置宜双人复核确认参数准确性。</w:t>
      </w:r>
    </w:p>
    <w:p w14:paraId="448F03AA">
      <w:pPr>
        <w:pStyle w:val="165"/>
        <w:numPr>
          <w:ilvl w:val="3"/>
          <w:numId w:val="2"/>
        </w:numPr>
        <w:ind w:left="0"/>
      </w:pPr>
      <w:r>
        <w:rPr>
          <w:rFonts w:hint="eastAsia"/>
        </w:rPr>
        <w:t>禁止对汽轮机转子放置在安装位置进行清洗施工，以避免可能发生对汽轮机其他部件的误伤；</w:t>
      </w:r>
    </w:p>
    <w:p w14:paraId="54D70E6F">
      <w:pPr>
        <w:pStyle w:val="165"/>
        <w:numPr>
          <w:ilvl w:val="3"/>
          <w:numId w:val="2"/>
        </w:numPr>
        <w:ind w:left="0"/>
      </w:pPr>
      <w:r>
        <w:rPr>
          <w:rFonts w:hint="eastAsia"/>
        </w:rPr>
        <w:t>工作场地应设置具有警戒标志的警戒区，如果工作场地在高位平台，其围栏应完善与可靠。并表明可承受的负载。</w:t>
      </w:r>
    </w:p>
    <w:p w14:paraId="3D8C6C65">
      <w:pPr>
        <w:pStyle w:val="165"/>
        <w:numPr>
          <w:ilvl w:val="3"/>
          <w:numId w:val="2"/>
        </w:numPr>
        <w:ind w:left="0"/>
      </w:pPr>
      <w:r>
        <w:rPr>
          <w:rFonts w:hint="eastAsia"/>
        </w:rPr>
        <w:t>严禁不系安全带高空作业。</w:t>
      </w:r>
    </w:p>
    <w:p w14:paraId="14755D75">
      <w:pPr>
        <w:pStyle w:val="162"/>
        <w:spacing w:before="120" w:beforeLines="50" w:after="120" w:afterLines="50"/>
        <w:ind w:left="-2" w:leftChars="-1"/>
        <w:rPr>
          <w:rFonts w:ascii="黑体" w:hAnsi="黑体" w:eastAsia="黑体"/>
        </w:rPr>
      </w:pPr>
      <w:r>
        <w:rPr>
          <w:rFonts w:hint="eastAsia" w:ascii="黑体" w:hAnsi="黑体" w:eastAsia="黑体"/>
        </w:rPr>
        <w:t>清洗工艺操作</w:t>
      </w:r>
    </w:p>
    <w:p w14:paraId="04172BA6">
      <w:pPr>
        <w:pStyle w:val="165"/>
        <w:numPr>
          <w:ilvl w:val="3"/>
          <w:numId w:val="2"/>
        </w:numPr>
        <w:ind w:left="0"/>
        <w:rPr>
          <w:rFonts w:hint="eastAsia"/>
        </w:rPr>
      </w:pPr>
      <w:r>
        <w:rPr>
          <w:rFonts w:hint="eastAsia"/>
        </w:rPr>
        <w:t>叶片激光清洗标准化操作步骤应按图3的规定。</w:t>
      </w:r>
    </w:p>
    <w:p w14:paraId="774FC52F">
      <w:pPr>
        <w:pStyle w:val="165"/>
        <w:numPr>
          <w:ilvl w:val="0"/>
          <w:numId w:val="0"/>
        </w:numPr>
      </w:pPr>
    </w:p>
    <w:p w14:paraId="6B1DA3DF">
      <w:pPr>
        <w:pStyle w:val="165"/>
        <w:numPr>
          <w:ilvl w:val="0"/>
          <w:numId w:val="0"/>
        </w:numPr>
      </w:pPr>
      <w:r>
        <w:drawing>
          <wp:inline distT="0" distB="0" distL="0" distR="0">
            <wp:extent cx="5915660" cy="3250565"/>
            <wp:effectExtent l="0" t="0" r="8890" b="6985"/>
            <wp:docPr id="18435928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92873"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2580" cy="3259630"/>
                    </a:xfrm>
                    <a:prstGeom prst="rect">
                      <a:avLst/>
                    </a:prstGeom>
                    <a:noFill/>
                  </pic:spPr>
                </pic:pic>
              </a:graphicData>
            </a:graphic>
          </wp:inline>
        </w:drawing>
      </w:r>
    </w:p>
    <w:p w14:paraId="4A6AEE42">
      <w:pPr>
        <w:pStyle w:val="61"/>
        <w:ind w:firstLine="420"/>
        <w:jc w:val="center"/>
        <w:rPr>
          <w:rFonts w:hint="eastAsia" w:ascii="黑体" w:hAnsi="黑体" w:eastAsia="黑体" w:cs="黑体"/>
          <w:szCs w:val="21"/>
        </w:rPr>
      </w:pPr>
      <w:r>
        <w:rPr>
          <w:rFonts w:hint="eastAsia" w:ascii="黑体" w:hAnsi="黑体" w:eastAsia="黑体" w:cs="黑体"/>
          <w:szCs w:val="21"/>
        </w:rPr>
        <w:t>图3 叶片激光清洗标准化操作步骤</w:t>
      </w:r>
    </w:p>
    <w:p w14:paraId="6C861BAB">
      <w:pPr>
        <w:pStyle w:val="165"/>
        <w:numPr>
          <w:ilvl w:val="0"/>
          <w:numId w:val="0"/>
        </w:numPr>
        <w:rPr>
          <w:rFonts w:hint="eastAsia"/>
        </w:rPr>
      </w:pPr>
    </w:p>
    <w:p w14:paraId="758F1576">
      <w:pPr>
        <w:pStyle w:val="165"/>
        <w:numPr>
          <w:ilvl w:val="3"/>
          <w:numId w:val="2"/>
        </w:numPr>
        <w:ind w:left="0"/>
      </w:pPr>
      <w:r>
        <w:rPr>
          <w:rFonts w:hint="eastAsia"/>
        </w:rPr>
        <w:t>清洗单位与业主方应共同检查并明确需要确定进行清洗的部件与部位、结垢程度及其范围，以及采取的清洗的具体措施与方法。应对汽轮机叶片进行全面的表面状态检查及附着物评估，提出需要修整补强的部位。</w:t>
      </w:r>
    </w:p>
    <w:p w14:paraId="125818DB">
      <w:pPr>
        <w:pStyle w:val="165"/>
        <w:numPr>
          <w:ilvl w:val="3"/>
          <w:numId w:val="2"/>
        </w:numPr>
        <w:ind w:left="0"/>
      </w:pPr>
      <w:r>
        <w:rPr>
          <w:rFonts w:hint="eastAsia"/>
        </w:rPr>
        <w:t>对初始状态叶片应先预处理，按质量计划和清洗工艺卡的要求，对叶片的尺寸、外观等进行检验，确认待清洗的叶片符合清洗要求。若有变形、损伤等缺陷应进行预处理或剔除；</w:t>
      </w:r>
    </w:p>
    <w:p w14:paraId="58BE4593">
      <w:pPr>
        <w:pStyle w:val="165"/>
        <w:numPr>
          <w:ilvl w:val="3"/>
          <w:numId w:val="2"/>
        </w:numPr>
        <w:ind w:left="0"/>
      </w:pPr>
      <w:r>
        <w:rPr>
          <w:rFonts w:hint="eastAsia"/>
        </w:rPr>
        <w:t>试清洗应模拟真实清洗工况进行工艺验证，在样品（同材质同污染）上或选取非关键区域进行激光清洗试验，调试验证参数范围。首次清洗前需通过小区域测试，验证参数的有效性，确定激光诱导损伤阈值，保持无基材损伤；</w:t>
      </w:r>
    </w:p>
    <w:p w14:paraId="6DE5FAE3">
      <w:pPr>
        <w:pStyle w:val="165"/>
        <w:numPr>
          <w:ilvl w:val="3"/>
          <w:numId w:val="2"/>
        </w:numPr>
        <w:ind w:left="0"/>
        <w:rPr>
          <w:rFonts w:hint="eastAsia"/>
        </w:rPr>
      </w:pPr>
      <w:r>
        <w:rPr>
          <w:rFonts w:hint="eastAsia"/>
        </w:rPr>
        <w:t>正式清洗时对氧化层、盐沉积、锈蚀等较重的部位应选用高功率清洗。对表面较干净或盐沉积较轻的地方尽量选择低功率清洗。沿叶片叶型轮廓逐行扫描，重叠率应≤20%；</w:t>
      </w:r>
    </w:p>
    <w:p w14:paraId="16800533">
      <w:pPr>
        <w:pStyle w:val="165"/>
        <w:numPr>
          <w:ilvl w:val="3"/>
          <w:numId w:val="2"/>
        </w:numPr>
        <w:ind w:left="0"/>
      </w:pPr>
      <w:r>
        <w:rPr>
          <w:rFonts w:hint="eastAsia"/>
        </w:rPr>
        <w:t>清洗时按清洗头场镜的焦距调整手持式清洗头与叶片表面的距离，尽量保持恒定，开启出光按钮，使激光作用于待清洗面；清洗头随叶片的形状均匀移动，确保每个作业面停留时间均等，不可长时间停留照射一个固定区域，以避免局部灼伤。</w:t>
      </w:r>
    </w:p>
    <w:p w14:paraId="23B3F2D5">
      <w:pPr>
        <w:pStyle w:val="165"/>
        <w:numPr>
          <w:ilvl w:val="3"/>
          <w:numId w:val="2"/>
        </w:numPr>
        <w:ind w:left="0"/>
        <w:rPr>
          <w:rFonts w:hint="eastAsia"/>
        </w:rPr>
      </w:pPr>
      <w:r>
        <w:rPr>
          <w:rFonts w:hint="eastAsia"/>
        </w:rPr>
        <w:t>整机清洗时应按先静后动的清洗顺序，优先检测叶片根部、叶顶等应力集中区，排除裂纹缺陷。还包括有叶片上的叶顶围带、汽封片、拉筋、叶根、叶轮面等部件，并控制清洗头移动速度，尽量保持均匀清洗。处理边缘区域，避免重复扫描同一位置，对复合材质叶片分区设置参数（如镍基合金与涂层区域区别处理）。</w:t>
      </w:r>
    </w:p>
    <w:p w14:paraId="37DE3C49">
      <w:pPr>
        <w:pStyle w:val="165"/>
        <w:numPr>
          <w:ilvl w:val="3"/>
          <w:numId w:val="2"/>
        </w:numPr>
        <w:ind w:left="0"/>
        <w:rPr>
          <w:rFonts w:hint="eastAsia"/>
        </w:rPr>
      </w:pPr>
      <w:r>
        <w:rPr>
          <w:rFonts w:hint="eastAsia"/>
        </w:rPr>
        <w:t>静叶片清洗扫描路径工艺规划应沿叶片曲面逐行扫描，覆盖静叶片凹槽及根部。清洗时侧重于去除污垢和保证叶片的结构完整性，以及检查叶片有无腐蚀和损伤；</w:t>
      </w:r>
    </w:p>
    <w:p w14:paraId="76CE0236">
      <w:pPr>
        <w:pStyle w:val="165"/>
        <w:numPr>
          <w:ilvl w:val="3"/>
          <w:numId w:val="2"/>
        </w:numPr>
        <w:ind w:left="0"/>
        <w:rPr>
          <w:rFonts w:hint="eastAsia"/>
        </w:rPr>
      </w:pPr>
      <w:r>
        <w:rPr>
          <w:rFonts w:hint="eastAsia"/>
        </w:rPr>
        <w:t>动叶片清洗频率应高于静叶片，常采用在线清洗的方式，以减少停机时间。清洗时应考虑清洗方式对叶片强度和动平衡的影响，以及高温区域的特殊清洁需求。</w:t>
      </w:r>
    </w:p>
    <w:p w14:paraId="5610A29B">
      <w:pPr>
        <w:pStyle w:val="165"/>
        <w:numPr>
          <w:ilvl w:val="3"/>
          <w:numId w:val="2"/>
        </w:numPr>
        <w:ind w:left="0"/>
        <w:rPr>
          <w:rFonts w:hint="eastAsia"/>
        </w:rPr>
      </w:pPr>
      <w:r>
        <w:rPr>
          <w:rFonts w:hint="eastAsia"/>
        </w:rPr>
        <w:t>末级叶片清洗频率应高于动叶片。常采用离线清洗的方式，停机后应进行精细的清洗操作。清洗操作应叶顶部优先处理，叶根监测应力集中，宜用其他叶片清洗时激光输出功率70%～80%，或采用更低功率的脉冲激光清洗设备。</w:t>
      </w:r>
    </w:p>
    <w:p w14:paraId="4A078824">
      <w:pPr>
        <w:pStyle w:val="165"/>
        <w:numPr>
          <w:ilvl w:val="3"/>
          <w:numId w:val="2"/>
        </w:numPr>
        <w:ind w:left="0"/>
        <w:rPr>
          <w:rFonts w:hint="eastAsia"/>
        </w:rPr>
      </w:pPr>
      <w:r>
        <w:rPr>
          <w:rFonts w:hint="eastAsia"/>
        </w:rPr>
        <w:t>各级叶片清洗结束后应做好后处理与检查，不允许有遗漏或清洗不彻底的现象。</w:t>
      </w:r>
    </w:p>
    <w:p w14:paraId="24B2D680">
      <w:pPr>
        <w:pStyle w:val="165"/>
        <w:numPr>
          <w:ilvl w:val="3"/>
          <w:numId w:val="2"/>
        </w:numPr>
        <w:ind w:left="0"/>
        <w:rPr>
          <w:rFonts w:hint="eastAsia"/>
        </w:rPr>
      </w:pPr>
      <w:r>
        <w:rPr>
          <w:rFonts w:hint="eastAsia"/>
        </w:rPr>
        <w:t>必要时，动叶片、末级叶片应进行超声波检测、射线检测、磁粉检测等，叶片不允许有裂纹、气孔、夹杂物等缺陷。</w:t>
      </w:r>
    </w:p>
    <w:p w14:paraId="7BDBB819">
      <w:pPr>
        <w:pStyle w:val="165"/>
        <w:numPr>
          <w:ilvl w:val="3"/>
          <w:numId w:val="2"/>
        </w:numPr>
        <w:ind w:left="0"/>
        <w:rPr>
          <w:rFonts w:hint="eastAsia"/>
        </w:rPr>
      </w:pPr>
      <w:r>
        <w:rPr>
          <w:rFonts w:hint="eastAsia"/>
        </w:rPr>
        <w:t>对高精度叶片部位宜采用表面抛光处理。</w:t>
      </w:r>
    </w:p>
    <w:p w14:paraId="3732A1DA">
      <w:pPr>
        <w:pStyle w:val="165"/>
        <w:numPr>
          <w:ilvl w:val="3"/>
          <w:numId w:val="2"/>
        </w:numPr>
        <w:ind w:left="0"/>
        <w:rPr>
          <w:rFonts w:hint="eastAsia"/>
        </w:rPr>
      </w:pPr>
      <w:r>
        <w:rPr>
          <w:rFonts w:hint="eastAsia"/>
        </w:rPr>
        <w:t>经检验合格的叶片后处理应进行表面清洁、干燥处理、防护处理。防护方式与防护处理介质可涂抹防锈油、抗氧化剂或钝化处理等。</w:t>
      </w:r>
    </w:p>
    <w:p w14:paraId="2C77EAF5">
      <w:pPr>
        <w:pStyle w:val="165"/>
        <w:numPr>
          <w:ilvl w:val="3"/>
          <w:numId w:val="2"/>
        </w:numPr>
        <w:ind w:left="0"/>
        <w:rPr>
          <w:rFonts w:hint="eastAsia"/>
        </w:rPr>
      </w:pPr>
      <w:r>
        <w:rPr>
          <w:rFonts w:hint="eastAsia"/>
        </w:rPr>
        <w:t xml:space="preserve">后处理应按5.3的要求进行设备维护，及时关闭设备、关闭激光器、扫描头断电、软件退出、关闭冷水系统等。 </w:t>
      </w:r>
    </w:p>
    <w:p w14:paraId="38DBF761">
      <w:pPr>
        <w:pStyle w:val="106"/>
        <w:spacing w:before="240" w:after="240"/>
      </w:pPr>
      <w:bookmarkStart w:id="59" w:name="_Toc190707983"/>
      <w:r>
        <w:rPr>
          <w:rFonts w:hint="eastAsia"/>
        </w:rPr>
        <w:t>质量控制与验收</w:t>
      </w:r>
      <w:bookmarkEnd w:id="59"/>
    </w:p>
    <w:p w14:paraId="69AE1409">
      <w:pPr>
        <w:pStyle w:val="162"/>
        <w:spacing w:before="120" w:beforeLines="50" w:after="120" w:afterLines="50"/>
        <w:ind w:left="-2" w:leftChars="-1"/>
        <w:rPr>
          <w:rFonts w:ascii="黑体" w:hAnsi="黑体" w:eastAsia="黑体"/>
        </w:rPr>
      </w:pPr>
      <w:r>
        <w:rPr>
          <w:rFonts w:hint="eastAsia" w:ascii="黑体" w:hAnsi="黑体" w:eastAsia="黑体"/>
        </w:rPr>
        <w:t>工艺评定</w:t>
      </w:r>
    </w:p>
    <w:p w14:paraId="56438844">
      <w:pPr>
        <w:pStyle w:val="165"/>
        <w:numPr>
          <w:ilvl w:val="3"/>
          <w:numId w:val="2"/>
        </w:numPr>
        <w:ind w:left="0"/>
      </w:pPr>
      <w:r>
        <w:rPr>
          <w:rFonts w:hint="eastAsia"/>
        </w:rPr>
        <w:t>满足以下情况之一者应进行激光清洗工艺评定：</w:t>
      </w:r>
    </w:p>
    <w:p w14:paraId="77CF813A">
      <w:pPr>
        <w:pStyle w:val="162"/>
        <w:numPr>
          <w:ilvl w:val="0"/>
          <w:numId w:val="35"/>
        </w:numPr>
        <w:ind w:left="141" w:leftChars="67" w:firstLine="420" w:firstLineChars="200"/>
      </w:pPr>
      <w:r>
        <w:rPr>
          <w:rFonts w:hint="eastAsia"/>
        </w:rPr>
        <w:t>新工艺首次采用时；</w:t>
      </w:r>
    </w:p>
    <w:p w14:paraId="6E9D76D1">
      <w:pPr>
        <w:pStyle w:val="162"/>
        <w:numPr>
          <w:ilvl w:val="0"/>
          <w:numId w:val="35"/>
        </w:numPr>
        <w:ind w:left="141" w:leftChars="67" w:firstLine="420" w:firstLineChars="200"/>
      </w:pPr>
      <w:r>
        <w:rPr>
          <w:rFonts w:hint="eastAsia"/>
        </w:rPr>
        <w:t>业主方有要求时；</w:t>
      </w:r>
    </w:p>
    <w:p w14:paraId="29E42DBB">
      <w:pPr>
        <w:pStyle w:val="162"/>
        <w:numPr>
          <w:ilvl w:val="0"/>
          <w:numId w:val="35"/>
        </w:numPr>
        <w:ind w:left="141" w:leftChars="67" w:firstLine="420" w:firstLineChars="200"/>
      </w:pPr>
      <w:r>
        <w:rPr>
          <w:rFonts w:hint="eastAsia"/>
        </w:rPr>
        <w:t>工艺条件有较大改变时，包括基体材料、被去除物材料；</w:t>
      </w:r>
    </w:p>
    <w:p w14:paraId="31BB37E0">
      <w:pPr>
        <w:pStyle w:val="162"/>
        <w:numPr>
          <w:ilvl w:val="0"/>
          <w:numId w:val="35"/>
        </w:numPr>
        <w:ind w:left="141" w:leftChars="67" w:firstLine="420" w:firstLineChars="200"/>
      </w:pPr>
      <w:r>
        <w:rPr>
          <w:rFonts w:hint="eastAsia"/>
        </w:rPr>
        <w:t>国家质量技术监督抽查。</w:t>
      </w:r>
    </w:p>
    <w:p w14:paraId="765B5727">
      <w:pPr>
        <w:pStyle w:val="165"/>
        <w:numPr>
          <w:ilvl w:val="3"/>
          <w:numId w:val="2"/>
        </w:numPr>
        <w:ind w:left="0"/>
      </w:pPr>
      <w:r>
        <w:rPr>
          <w:rFonts w:hint="eastAsia"/>
        </w:rPr>
        <w:t>工艺评定检验项目、检测方法和技术要求：</w:t>
      </w:r>
    </w:p>
    <w:p w14:paraId="292B57A6">
      <w:pPr>
        <w:pStyle w:val="162"/>
        <w:numPr>
          <w:ilvl w:val="1"/>
          <w:numId w:val="36"/>
        </w:numPr>
        <w:ind w:hanging="252"/>
      </w:pPr>
      <w:r>
        <w:rPr>
          <w:rFonts w:hint="eastAsia"/>
        </w:rPr>
        <w:t>汽轮机叶片表面干净无垢痕，部件无变形、无裂纹；</w:t>
      </w:r>
    </w:p>
    <w:p w14:paraId="7ECE451B">
      <w:pPr>
        <w:pStyle w:val="162"/>
        <w:numPr>
          <w:ilvl w:val="1"/>
          <w:numId w:val="36"/>
        </w:numPr>
        <w:ind w:hanging="252"/>
      </w:pPr>
      <w:r>
        <w:rPr>
          <w:rFonts w:hint="eastAsia"/>
        </w:rPr>
        <w:t>汽轮机叶片清洁度符合JB/T 4058的技术要求，达到洁</w:t>
      </w:r>
      <w:r>
        <w:rPr>
          <w:rFonts w:hint="eastAsia" w:hAnsi="宋体" w:cs="宋体"/>
        </w:rPr>
        <w:t>—</w:t>
      </w:r>
      <w:r>
        <w:rPr>
          <w:rFonts w:hint="eastAsia"/>
        </w:rPr>
        <w:t>2以上等级；</w:t>
      </w:r>
    </w:p>
    <w:p w14:paraId="4A3E19CA">
      <w:pPr>
        <w:pStyle w:val="165"/>
        <w:numPr>
          <w:ilvl w:val="3"/>
          <w:numId w:val="2"/>
        </w:numPr>
        <w:ind w:left="0"/>
      </w:pPr>
      <w:r>
        <w:rPr>
          <w:rFonts w:hint="eastAsia"/>
        </w:rPr>
        <w:t>工艺评定检测项目及技术参数见表2。</w:t>
      </w:r>
    </w:p>
    <w:p w14:paraId="4B703353">
      <w:pPr>
        <w:pStyle w:val="162"/>
        <w:numPr>
          <w:ilvl w:val="0"/>
          <w:numId w:val="0"/>
        </w:numPr>
        <w:ind w:left="840"/>
        <w:jc w:val="center"/>
        <w:rPr>
          <w:rFonts w:hint="eastAsia" w:ascii="黑体" w:hAnsi="黑体" w:eastAsia="黑体"/>
        </w:rPr>
      </w:pPr>
    </w:p>
    <w:p w14:paraId="2A6DC1EF">
      <w:pPr>
        <w:pStyle w:val="162"/>
        <w:numPr>
          <w:ilvl w:val="0"/>
          <w:numId w:val="0"/>
        </w:numPr>
        <w:ind w:left="840"/>
        <w:jc w:val="center"/>
        <w:rPr>
          <w:rFonts w:hint="eastAsia" w:ascii="黑体" w:hAnsi="黑体" w:eastAsia="黑体"/>
        </w:rPr>
      </w:pPr>
      <w:r>
        <w:rPr>
          <w:rFonts w:hint="eastAsia" w:ascii="黑体" w:hAnsi="黑体" w:eastAsia="黑体"/>
        </w:rPr>
        <w:t>表2 工艺评定检测项目及技术参数</w:t>
      </w:r>
    </w:p>
    <w:tbl>
      <w:tblPr>
        <w:tblStyle w:val="28"/>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597"/>
        <w:gridCol w:w="2477"/>
        <w:gridCol w:w="1523"/>
        <w:gridCol w:w="1898"/>
      </w:tblGrid>
      <w:tr w14:paraId="6305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14:paraId="4FB5ABF0">
            <w:pPr>
              <w:pStyle w:val="162"/>
              <w:numPr>
                <w:ilvl w:val="0"/>
                <w:numId w:val="0"/>
              </w:numPr>
              <w:jc w:val="center"/>
              <w:rPr>
                <w:rFonts w:ascii="Times New Roman"/>
                <w:sz w:val="18"/>
                <w:szCs w:val="18"/>
              </w:rPr>
            </w:pPr>
            <w:r>
              <w:rPr>
                <w:rFonts w:ascii="Times New Roman"/>
                <w:sz w:val="18"/>
                <w:szCs w:val="18"/>
              </w:rPr>
              <w:t>序号</w:t>
            </w:r>
          </w:p>
        </w:tc>
        <w:tc>
          <w:tcPr>
            <w:tcW w:w="1368" w:type="pct"/>
            <w:tcBorders>
              <w:top w:val="single" w:color="auto" w:sz="4" w:space="0"/>
              <w:left w:val="single" w:color="auto" w:sz="4" w:space="0"/>
              <w:bottom w:val="single" w:color="auto" w:sz="4" w:space="0"/>
              <w:right w:val="single" w:color="auto" w:sz="4" w:space="0"/>
            </w:tcBorders>
            <w:vAlign w:val="center"/>
          </w:tcPr>
          <w:p w14:paraId="07920649">
            <w:pPr>
              <w:pStyle w:val="162"/>
              <w:numPr>
                <w:ilvl w:val="0"/>
                <w:numId w:val="0"/>
              </w:numPr>
              <w:jc w:val="center"/>
              <w:rPr>
                <w:rFonts w:ascii="Times New Roman"/>
                <w:sz w:val="18"/>
                <w:szCs w:val="18"/>
              </w:rPr>
            </w:pPr>
            <w:r>
              <w:rPr>
                <w:rFonts w:ascii="Times New Roman"/>
                <w:sz w:val="18"/>
                <w:szCs w:val="18"/>
              </w:rPr>
              <w:t>检测项目</w:t>
            </w:r>
          </w:p>
        </w:tc>
        <w:tc>
          <w:tcPr>
            <w:tcW w:w="1305" w:type="pct"/>
            <w:tcBorders>
              <w:top w:val="single" w:color="auto" w:sz="4" w:space="0"/>
              <w:left w:val="single" w:color="auto" w:sz="4" w:space="0"/>
              <w:bottom w:val="single" w:color="auto" w:sz="4" w:space="0"/>
              <w:right w:val="single" w:color="auto" w:sz="4" w:space="0"/>
            </w:tcBorders>
            <w:vAlign w:val="center"/>
          </w:tcPr>
          <w:p w14:paraId="0807C7CF">
            <w:pPr>
              <w:pStyle w:val="162"/>
              <w:numPr>
                <w:ilvl w:val="0"/>
                <w:numId w:val="0"/>
              </w:numPr>
              <w:jc w:val="center"/>
              <w:rPr>
                <w:rFonts w:ascii="Times New Roman"/>
                <w:sz w:val="18"/>
                <w:szCs w:val="18"/>
              </w:rPr>
            </w:pPr>
            <w:r>
              <w:rPr>
                <w:rFonts w:ascii="Times New Roman"/>
                <w:sz w:val="18"/>
                <w:szCs w:val="18"/>
              </w:rPr>
              <w:t>技术指标</w:t>
            </w:r>
          </w:p>
        </w:tc>
        <w:tc>
          <w:tcPr>
            <w:tcW w:w="802" w:type="pct"/>
            <w:tcBorders>
              <w:top w:val="single" w:color="auto" w:sz="4" w:space="0"/>
              <w:left w:val="single" w:color="auto" w:sz="4" w:space="0"/>
              <w:bottom w:val="single" w:color="auto" w:sz="4" w:space="0"/>
              <w:right w:val="single" w:color="auto" w:sz="4" w:space="0"/>
            </w:tcBorders>
            <w:vAlign w:val="center"/>
          </w:tcPr>
          <w:p w14:paraId="2D8906E6">
            <w:pPr>
              <w:pStyle w:val="162"/>
              <w:numPr>
                <w:ilvl w:val="0"/>
                <w:numId w:val="0"/>
              </w:numPr>
              <w:jc w:val="center"/>
              <w:rPr>
                <w:rFonts w:ascii="Times New Roman"/>
                <w:sz w:val="18"/>
                <w:szCs w:val="18"/>
              </w:rPr>
            </w:pPr>
            <w:r>
              <w:rPr>
                <w:rFonts w:ascii="Times New Roman"/>
                <w:sz w:val="18"/>
                <w:szCs w:val="18"/>
              </w:rPr>
              <w:t>检测手段</w:t>
            </w:r>
          </w:p>
        </w:tc>
        <w:tc>
          <w:tcPr>
            <w:tcW w:w="1000" w:type="pct"/>
            <w:tcBorders>
              <w:top w:val="single" w:color="auto" w:sz="4" w:space="0"/>
              <w:left w:val="single" w:color="auto" w:sz="4" w:space="0"/>
              <w:bottom w:val="single" w:color="auto" w:sz="4" w:space="0"/>
              <w:right w:val="single" w:color="auto" w:sz="4" w:space="0"/>
            </w:tcBorders>
            <w:vAlign w:val="center"/>
          </w:tcPr>
          <w:p w14:paraId="7CDA6FF5">
            <w:pPr>
              <w:pStyle w:val="162"/>
              <w:numPr>
                <w:ilvl w:val="0"/>
                <w:numId w:val="0"/>
              </w:numPr>
              <w:jc w:val="center"/>
              <w:rPr>
                <w:rFonts w:ascii="Times New Roman"/>
                <w:sz w:val="18"/>
                <w:szCs w:val="18"/>
              </w:rPr>
            </w:pPr>
            <w:r>
              <w:rPr>
                <w:rFonts w:ascii="Times New Roman"/>
                <w:sz w:val="18"/>
                <w:szCs w:val="18"/>
              </w:rPr>
              <w:t>备注</w:t>
            </w:r>
          </w:p>
        </w:tc>
      </w:tr>
      <w:tr w14:paraId="04A8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14:paraId="7621EEB2">
            <w:pPr>
              <w:pStyle w:val="162"/>
              <w:numPr>
                <w:ilvl w:val="0"/>
                <w:numId w:val="0"/>
              </w:numPr>
              <w:jc w:val="center"/>
              <w:rPr>
                <w:rFonts w:ascii="Times New Roman"/>
                <w:sz w:val="18"/>
                <w:szCs w:val="18"/>
              </w:rPr>
            </w:pPr>
            <w:r>
              <w:rPr>
                <w:rFonts w:ascii="Times New Roman"/>
                <w:sz w:val="18"/>
                <w:szCs w:val="18"/>
              </w:rPr>
              <w:t>1</w:t>
            </w:r>
          </w:p>
        </w:tc>
        <w:tc>
          <w:tcPr>
            <w:tcW w:w="1368" w:type="pct"/>
            <w:tcBorders>
              <w:top w:val="single" w:color="auto" w:sz="4" w:space="0"/>
              <w:left w:val="single" w:color="auto" w:sz="4" w:space="0"/>
              <w:bottom w:val="single" w:color="auto" w:sz="4" w:space="0"/>
              <w:right w:val="single" w:color="auto" w:sz="4" w:space="0"/>
            </w:tcBorders>
            <w:vAlign w:val="center"/>
          </w:tcPr>
          <w:p w14:paraId="0ECF16CE">
            <w:pPr>
              <w:pStyle w:val="162"/>
              <w:numPr>
                <w:ilvl w:val="0"/>
                <w:numId w:val="0"/>
              </w:numPr>
              <w:jc w:val="center"/>
              <w:rPr>
                <w:rFonts w:ascii="Times New Roman"/>
                <w:sz w:val="18"/>
                <w:szCs w:val="18"/>
              </w:rPr>
            </w:pPr>
            <w:r>
              <w:rPr>
                <w:rFonts w:ascii="Times New Roman"/>
                <w:sz w:val="18"/>
                <w:szCs w:val="18"/>
              </w:rPr>
              <w:t>表面状态</w:t>
            </w:r>
          </w:p>
        </w:tc>
        <w:tc>
          <w:tcPr>
            <w:tcW w:w="1305" w:type="pct"/>
            <w:tcBorders>
              <w:top w:val="single" w:color="auto" w:sz="4" w:space="0"/>
              <w:left w:val="single" w:color="auto" w:sz="4" w:space="0"/>
              <w:bottom w:val="single" w:color="auto" w:sz="4" w:space="0"/>
              <w:right w:val="single" w:color="auto" w:sz="4" w:space="0"/>
            </w:tcBorders>
            <w:vAlign w:val="center"/>
          </w:tcPr>
          <w:p w14:paraId="39AAA54B">
            <w:pPr>
              <w:pStyle w:val="162"/>
              <w:numPr>
                <w:ilvl w:val="0"/>
                <w:numId w:val="0"/>
              </w:numPr>
              <w:jc w:val="center"/>
              <w:rPr>
                <w:rFonts w:ascii="Times New Roman"/>
                <w:sz w:val="18"/>
                <w:szCs w:val="18"/>
              </w:rPr>
            </w:pPr>
            <w:r>
              <w:rPr>
                <w:rFonts w:ascii="Times New Roman"/>
                <w:sz w:val="18"/>
                <w:szCs w:val="18"/>
              </w:rPr>
              <w:t>洁</w:t>
            </w:r>
            <w:r>
              <w:rPr>
                <w:rFonts w:hint="eastAsia" w:hAnsi="宋体" w:cs="宋体"/>
              </w:rPr>
              <w:t>—</w:t>
            </w:r>
            <w:r>
              <w:rPr>
                <w:rFonts w:ascii="Times New Roman"/>
                <w:sz w:val="18"/>
                <w:szCs w:val="18"/>
              </w:rPr>
              <w:t>2</w:t>
            </w:r>
          </w:p>
        </w:tc>
        <w:tc>
          <w:tcPr>
            <w:tcW w:w="802" w:type="pct"/>
            <w:tcBorders>
              <w:top w:val="single" w:color="auto" w:sz="4" w:space="0"/>
              <w:left w:val="single" w:color="auto" w:sz="4" w:space="0"/>
              <w:bottom w:val="single" w:color="auto" w:sz="4" w:space="0"/>
              <w:right w:val="single" w:color="auto" w:sz="4" w:space="0"/>
            </w:tcBorders>
            <w:vAlign w:val="center"/>
          </w:tcPr>
          <w:p w14:paraId="6293FA85">
            <w:pPr>
              <w:pStyle w:val="162"/>
              <w:numPr>
                <w:ilvl w:val="0"/>
                <w:numId w:val="0"/>
              </w:numPr>
              <w:jc w:val="center"/>
              <w:rPr>
                <w:rFonts w:ascii="Times New Roman"/>
                <w:sz w:val="18"/>
                <w:szCs w:val="18"/>
              </w:rPr>
            </w:pPr>
            <w:r>
              <w:rPr>
                <w:rFonts w:ascii="Times New Roman"/>
                <w:sz w:val="18"/>
                <w:szCs w:val="18"/>
              </w:rPr>
              <w:t>目测</w:t>
            </w:r>
          </w:p>
        </w:tc>
        <w:tc>
          <w:tcPr>
            <w:tcW w:w="1000" w:type="pct"/>
            <w:tcBorders>
              <w:top w:val="single" w:color="auto" w:sz="4" w:space="0"/>
              <w:left w:val="single" w:color="auto" w:sz="4" w:space="0"/>
              <w:bottom w:val="single" w:color="auto" w:sz="4" w:space="0"/>
              <w:right w:val="single" w:color="auto" w:sz="4" w:space="0"/>
            </w:tcBorders>
            <w:vAlign w:val="center"/>
          </w:tcPr>
          <w:p w14:paraId="61FEBD12">
            <w:pPr>
              <w:pStyle w:val="162"/>
              <w:numPr>
                <w:ilvl w:val="0"/>
                <w:numId w:val="0"/>
              </w:numPr>
              <w:jc w:val="center"/>
              <w:rPr>
                <w:rFonts w:ascii="Times New Roman"/>
                <w:sz w:val="18"/>
                <w:szCs w:val="18"/>
              </w:rPr>
            </w:pPr>
          </w:p>
        </w:tc>
      </w:tr>
      <w:tr w14:paraId="13ED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14:paraId="468FDF54">
            <w:pPr>
              <w:pStyle w:val="162"/>
              <w:numPr>
                <w:ilvl w:val="0"/>
                <w:numId w:val="0"/>
              </w:numPr>
              <w:jc w:val="center"/>
              <w:rPr>
                <w:rFonts w:ascii="Times New Roman"/>
                <w:sz w:val="18"/>
                <w:szCs w:val="18"/>
              </w:rPr>
            </w:pPr>
            <w:r>
              <w:rPr>
                <w:rFonts w:ascii="Times New Roman"/>
                <w:sz w:val="18"/>
                <w:szCs w:val="18"/>
              </w:rPr>
              <w:t>2</w:t>
            </w:r>
          </w:p>
        </w:tc>
        <w:tc>
          <w:tcPr>
            <w:tcW w:w="1368" w:type="pct"/>
            <w:tcBorders>
              <w:top w:val="single" w:color="auto" w:sz="4" w:space="0"/>
              <w:left w:val="single" w:color="auto" w:sz="4" w:space="0"/>
              <w:bottom w:val="single" w:color="auto" w:sz="4" w:space="0"/>
              <w:right w:val="single" w:color="auto" w:sz="4" w:space="0"/>
            </w:tcBorders>
            <w:vAlign w:val="center"/>
          </w:tcPr>
          <w:p w14:paraId="18777CE0">
            <w:pPr>
              <w:pStyle w:val="162"/>
              <w:numPr>
                <w:ilvl w:val="0"/>
                <w:numId w:val="0"/>
              </w:numPr>
              <w:jc w:val="center"/>
              <w:rPr>
                <w:rFonts w:ascii="Times New Roman"/>
                <w:sz w:val="18"/>
                <w:szCs w:val="18"/>
              </w:rPr>
            </w:pPr>
            <w:r>
              <w:rPr>
                <w:rFonts w:ascii="Times New Roman"/>
                <w:sz w:val="18"/>
                <w:szCs w:val="18"/>
              </w:rPr>
              <w:t>表面粗糙度Ra</w:t>
            </w:r>
            <w:r>
              <w:rPr>
                <w:rFonts w:hint="eastAsia" w:ascii="Times New Roman"/>
                <w:sz w:val="18"/>
                <w:szCs w:val="18"/>
              </w:rPr>
              <w:t xml:space="preserve"> μm</w:t>
            </w:r>
          </w:p>
        </w:tc>
        <w:tc>
          <w:tcPr>
            <w:tcW w:w="1305" w:type="pct"/>
            <w:tcBorders>
              <w:top w:val="single" w:color="auto" w:sz="4" w:space="0"/>
              <w:left w:val="single" w:color="auto" w:sz="4" w:space="0"/>
              <w:bottom w:val="single" w:color="auto" w:sz="4" w:space="0"/>
              <w:right w:val="single" w:color="auto" w:sz="4" w:space="0"/>
            </w:tcBorders>
            <w:vAlign w:val="center"/>
          </w:tcPr>
          <w:p w14:paraId="3AFE4B4F">
            <w:pPr>
              <w:pStyle w:val="162"/>
              <w:numPr>
                <w:ilvl w:val="0"/>
                <w:numId w:val="0"/>
              </w:numPr>
              <w:jc w:val="center"/>
              <w:rPr>
                <w:rFonts w:ascii="Times New Roman"/>
                <w:strike/>
                <w:sz w:val="18"/>
                <w:szCs w:val="18"/>
              </w:rPr>
            </w:pPr>
            <w:r>
              <w:rPr>
                <w:rFonts w:hint="eastAsia" w:ascii="Times New Roman"/>
                <w:sz w:val="18"/>
                <w:szCs w:val="18"/>
              </w:rPr>
              <w:t>小于10μm</w:t>
            </w:r>
          </w:p>
        </w:tc>
        <w:tc>
          <w:tcPr>
            <w:tcW w:w="802" w:type="pct"/>
            <w:tcBorders>
              <w:top w:val="single" w:color="auto" w:sz="4" w:space="0"/>
              <w:left w:val="single" w:color="auto" w:sz="4" w:space="0"/>
              <w:bottom w:val="single" w:color="auto" w:sz="4" w:space="0"/>
              <w:right w:val="single" w:color="auto" w:sz="4" w:space="0"/>
            </w:tcBorders>
            <w:vAlign w:val="center"/>
          </w:tcPr>
          <w:p w14:paraId="489BD670">
            <w:pPr>
              <w:pStyle w:val="162"/>
              <w:numPr>
                <w:ilvl w:val="0"/>
                <w:numId w:val="0"/>
              </w:numPr>
              <w:jc w:val="center"/>
              <w:rPr>
                <w:rFonts w:ascii="Times New Roman"/>
                <w:sz w:val="18"/>
                <w:szCs w:val="18"/>
              </w:rPr>
            </w:pPr>
            <w:r>
              <w:rPr>
                <w:rFonts w:ascii="Times New Roman"/>
                <w:sz w:val="18"/>
                <w:szCs w:val="18"/>
              </w:rPr>
              <w:t>粗糙度测量仪</w:t>
            </w:r>
          </w:p>
        </w:tc>
        <w:tc>
          <w:tcPr>
            <w:tcW w:w="1000" w:type="pct"/>
            <w:tcBorders>
              <w:top w:val="single" w:color="auto" w:sz="4" w:space="0"/>
              <w:left w:val="single" w:color="auto" w:sz="4" w:space="0"/>
              <w:bottom w:val="single" w:color="auto" w:sz="4" w:space="0"/>
              <w:right w:val="single" w:color="auto" w:sz="4" w:space="0"/>
            </w:tcBorders>
            <w:vAlign w:val="center"/>
          </w:tcPr>
          <w:p w14:paraId="1D7E5E22">
            <w:pPr>
              <w:pStyle w:val="162"/>
              <w:numPr>
                <w:ilvl w:val="0"/>
                <w:numId w:val="0"/>
              </w:numPr>
              <w:jc w:val="center"/>
              <w:rPr>
                <w:rFonts w:ascii="Times New Roman"/>
                <w:sz w:val="18"/>
                <w:szCs w:val="18"/>
              </w:rPr>
            </w:pPr>
            <w:r>
              <w:rPr>
                <w:rFonts w:hint="eastAsia" w:ascii="Times New Roman"/>
                <w:sz w:val="18"/>
                <w:szCs w:val="18"/>
              </w:rPr>
              <w:t>小于12.5 μm</w:t>
            </w:r>
          </w:p>
        </w:tc>
      </w:tr>
      <w:tr w14:paraId="3CB7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14:paraId="2A3DC55F">
            <w:pPr>
              <w:pStyle w:val="162"/>
              <w:numPr>
                <w:ilvl w:val="0"/>
                <w:numId w:val="0"/>
              </w:numPr>
              <w:jc w:val="center"/>
              <w:rPr>
                <w:rFonts w:ascii="Times New Roman"/>
                <w:sz w:val="18"/>
                <w:szCs w:val="18"/>
              </w:rPr>
            </w:pPr>
            <w:r>
              <w:rPr>
                <w:rFonts w:ascii="Times New Roman"/>
                <w:sz w:val="18"/>
                <w:szCs w:val="18"/>
              </w:rPr>
              <w:t>3</w:t>
            </w:r>
          </w:p>
        </w:tc>
        <w:tc>
          <w:tcPr>
            <w:tcW w:w="1368" w:type="pct"/>
            <w:tcBorders>
              <w:top w:val="single" w:color="auto" w:sz="4" w:space="0"/>
              <w:left w:val="single" w:color="auto" w:sz="4" w:space="0"/>
              <w:bottom w:val="single" w:color="auto" w:sz="4" w:space="0"/>
              <w:right w:val="single" w:color="auto" w:sz="4" w:space="0"/>
            </w:tcBorders>
            <w:vAlign w:val="center"/>
          </w:tcPr>
          <w:p w14:paraId="1EC98FC0">
            <w:pPr>
              <w:pStyle w:val="162"/>
              <w:numPr>
                <w:ilvl w:val="0"/>
                <w:numId w:val="0"/>
              </w:numPr>
              <w:jc w:val="center"/>
              <w:rPr>
                <w:rFonts w:ascii="Times New Roman"/>
                <w:sz w:val="18"/>
                <w:szCs w:val="18"/>
              </w:rPr>
            </w:pPr>
            <w:r>
              <w:rPr>
                <w:rFonts w:ascii="Times New Roman"/>
                <w:sz w:val="18"/>
                <w:szCs w:val="18"/>
              </w:rPr>
              <w:t>扫描电镜SEM（100</w:t>
            </w:r>
            <w:r>
              <w:rPr>
                <w:rFonts w:hint="eastAsia" w:ascii="Times New Roman"/>
                <w:sz w:val="18"/>
                <w:szCs w:val="18"/>
              </w:rPr>
              <w:t xml:space="preserve"> </w:t>
            </w:r>
            <w:r>
              <w:rPr>
                <w:rFonts w:ascii="Times New Roman"/>
                <w:sz w:val="18"/>
                <w:szCs w:val="18"/>
              </w:rPr>
              <w:t>μm）</w:t>
            </w:r>
          </w:p>
        </w:tc>
        <w:tc>
          <w:tcPr>
            <w:tcW w:w="1305" w:type="pct"/>
            <w:tcBorders>
              <w:top w:val="single" w:color="auto" w:sz="4" w:space="0"/>
              <w:left w:val="single" w:color="auto" w:sz="4" w:space="0"/>
              <w:bottom w:val="single" w:color="auto" w:sz="4" w:space="0"/>
              <w:right w:val="single" w:color="auto" w:sz="4" w:space="0"/>
            </w:tcBorders>
            <w:vAlign w:val="center"/>
          </w:tcPr>
          <w:p w14:paraId="359C821B">
            <w:pPr>
              <w:pStyle w:val="162"/>
              <w:numPr>
                <w:ilvl w:val="0"/>
                <w:numId w:val="0"/>
              </w:numPr>
              <w:jc w:val="center"/>
              <w:rPr>
                <w:rFonts w:ascii="Times New Roman"/>
                <w:sz w:val="18"/>
                <w:szCs w:val="18"/>
              </w:rPr>
            </w:pPr>
            <w:r>
              <w:rPr>
                <w:rFonts w:ascii="Times New Roman"/>
                <w:sz w:val="18"/>
                <w:szCs w:val="18"/>
              </w:rPr>
              <w:t>表面形貌未发生改变</w:t>
            </w:r>
          </w:p>
        </w:tc>
        <w:tc>
          <w:tcPr>
            <w:tcW w:w="802" w:type="pct"/>
            <w:tcBorders>
              <w:top w:val="single" w:color="auto" w:sz="4" w:space="0"/>
              <w:left w:val="single" w:color="auto" w:sz="4" w:space="0"/>
              <w:bottom w:val="single" w:color="auto" w:sz="4" w:space="0"/>
              <w:right w:val="single" w:color="auto" w:sz="4" w:space="0"/>
            </w:tcBorders>
            <w:vAlign w:val="center"/>
          </w:tcPr>
          <w:p w14:paraId="503818FA">
            <w:pPr>
              <w:pStyle w:val="162"/>
              <w:numPr>
                <w:ilvl w:val="0"/>
                <w:numId w:val="0"/>
              </w:numPr>
              <w:jc w:val="center"/>
              <w:rPr>
                <w:rFonts w:ascii="Times New Roman"/>
                <w:sz w:val="18"/>
                <w:szCs w:val="18"/>
              </w:rPr>
            </w:pPr>
            <w:r>
              <w:rPr>
                <w:rFonts w:ascii="Times New Roman"/>
                <w:sz w:val="18"/>
                <w:szCs w:val="18"/>
              </w:rPr>
              <w:t>扫描电镜</w:t>
            </w:r>
          </w:p>
        </w:tc>
        <w:tc>
          <w:tcPr>
            <w:tcW w:w="1000" w:type="pct"/>
            <w:vMerge w:val="restart"/>
            <w:tcBorders>
              <w:top w:val="single" w:color="auto" w:sz="4" w:space="0"/>
              <w:left w:val="single" w:color="auto" w:sz="4" w:space="0"/>
              <w:right w:val="single" w:color="auto" w:sz="4" w:space="0"/>
            </w:tcBorders>
            <w:vAlign w:val="center"/>
          </w:tcPr>
          <w:p w14:paraId="1323207D">
            <w:pPr>
              <w:pStyle w:val="162"/>
              <w:numPr>
                <w:ilvl w:val="0"/>
                <w:numId w:val="0"/>
              </w:numPr>
              <w:ind w:left="141"/>
              <w:jc w:val="center"/>
              <w:rPr>
                <w:rFonts w:ascii="Times New Roman"/>
                <w:sz w:val="18"/>
                <w:szCs w:val="18"/>
              </w:rPr>
            </w:pPr>
            <w:r>
              <w:rPr>
                <w:rFonts w:hint="eastAsia" w:ascii="Times New Roman"/>
                <w:sz w:val="18"/>
                <w:szCs w:val="18"/>
              </w:rPr>
              <w:t>晶粒度尺寸、</w:t>
            </w:r>
          </w:p>
          <w:p w14:paraId="45A223F1">
            <w:pPr>
              <w:pStyle w:val="162"/>
              <w:numPr>
                <w:ilvl w:val="0"/>
                <w:numId w:val="0"/>
              </w:numPr>
              <w:ind w:left="141"/>
              <w:jc w:val="center"/>
              <w:rPr>
                <w:rFonts w:ascii="Times New Roman"/>
                <w:sz w:val="18"/>
                <w:szCs w:val="18"/>
              </w:rPr>
            </w:pPr>
            <w:r>
              <w:rPr>
                <w:rFonts w:hint="eastAsia" w:ascii="Times New Roman"/>
                <w:sz w:val="18"/>
                <w:szCs w:val="18"/>
              </w:rPr>
              <w:t>显微组织、</w:t>
            </w:r>
          </w:p>
          <w:p w14:paraId="7849A7CB">
            <w:pPr>
              <w:pStyle w:val="162"/>
              <w:numPr>
                <w:ilvl w:val="0"/>
                <w:numId w:val="0"/>
              </w:numPr>
              <w:ind w:left="141"/>
              <w:jc w:val="center"/>
              <w:rPr>
                <w:rFonts w:ascii="Times New Roman"/>
                <w:sz w:val="18"/>
                <w:szCs w:val="18"/>
              </w:rPr>
            </w:pPr>
            <w:r>
              <w:rPr>
                <w:rFonts w:hint="eastAsia" w:ascii="Times New Roman"/>
                <w:sz w:val="18"/>
                <w:szCs w:val="18"/>
              </w:rPr>
              <w:t>碳化物等。</w:t>
            </w:r>
          </w:p>
        </w:tc>
      </w:tr>
      <w:tr w14:paraId="6E35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14:paraId="55D5E729">
            <w:pPr>
              <w:pStyle w:val="162"/>
              <w:numPr>
                <w:ilvl w:val="0"/>
                <w:numId w:val="0"/>
              </w:numPr>
              <w:jc w:val="center"/>
              <w:rPr>
                <w:rFonts w:ascii="Times New Roman"/>
                <w:sz w:val="18"/>
                <w:szCs w:val="18"/>
              </w:rPr>
            </w:pPr>
            <w:r>
              <w:rPr>
                <w:rFonts w:ascii="Times New Roman"/>
                <w:sz w:val="18"/>
                <w:szCs w:val="18"/>
              </w:rPr>
              <w:t>4</w:t>
            </w:r>
          </w:p>
        </w:tc>
        <w:tc>
          <w:tcPr>
            <w:tcW w:w="1368" w:type="pct"/>
            <w:tcBorders>
              <w:top w:val="single" w:color="auto" w:sz="4" w:space="0"/>
              <w:left w:val="single" w:color="auto" w:sz="4" w:space="0"/>
              <w:bottom w:val="single" w:color="auto" w:sz="4" w:space="0"/>
              <w:right w:val="single" w:color="auto" w:sz="4" w:space="0"/>
            </w:tcBorders>
            <w:vAlign w:val="center"/>
          </w:tcPr>
          <w:p w14:paraId="0A11F174">
            <w:pPr>
              <w:pStyle w:val="162"/>
              <w:numPr>
                <w:ilvl w:val="0"/>
                <w:numId w:val="0"/>
              </w:numPr>
              <w:jc w:val="center"/>
              <w:rPr>
                <w:rFonts w:ascii="Times New Roman"/>
                <w:sz w:val="18"/>
                <w:szCs w:val="18"/>
              </w:rPr>
            </w:pPr>
            <w:r>
              <w:rPr>
                <w:rFonts w:hint="eastAsia" w:ascii="Times New Roman"/>
                <w:sz w:val="18"/>
                <w:szCs w:val="18"/>
              </w:rPr>
              <w:t>表面</w:t>
            </w:r>
            <w:r>
              <w:rPr>
                <w:rFonts w:ascii="Times New Roman"/>
                <w:sz w:val="18"/>
                <w:szCs w:val="18"/>
              </w:rPr>
              <w:t>金相分析</w:t>
            </w:r>
          </w:p>
        </w:tc>
        <w:tc>
          <w:tcPr>
            <w:tcW w:w="1305" w:type="pct"/>
            <w:tcBorders>
              <w:top w:val="single" w:color="auto" w:sz="4" w:space="0"/>
              <w:left w:val="single" w:color="auto" w:sz="4" w:space="0"/>
              <w:bottom w:val="single" w:color="auto" w:sz="4" w:space="0"/>
              <w:right w:val="single" w:color="auto" w:sz="4" w:space="0"/>
            </w:tcBorders>
            <w:vAlign w:val="center"/>
          </w:tcPr>
          <w:p w14:paraId="6D68B5A5">
            <w:pPr>
              <w:pStyle w:val="162"/>
              <w:numPr>
                <w:ilvl w:val="0"/>
                <w:numId w:val="0"/>
              </w:numPr>
              <w:jc w:val="center"/>
              <w:rPr>
                <w:rFonts w:ascii="Times New Roman"/>
                <w:sz w:val="18"/>
                <w:szCs w:val="18"/>
              </w:rPr>
            </w:pPr>
            <w:r>
              <w:rPr>
                <w:rFonts w:ascii="Times New Roman"/>
                <w:sz w:val="18"/>
                <w:szCs w:val="18"/>
              </w:rPr>
              <w:t>金相未发生改变</w:t>
            </w:r>
          </w:p>
        </w:tc>
        <w:tc>
          <w:tcPr>
            <w:tcW w:w="802" w:type="pct"/>
            <w:tcBorders>
              <w:top w:val="single" w:color="auto" w:sz="4" w:space="0"/>
              <w:left w:val="single" w:color="auto" w:sz="4" w:space="0"/>
              <w:bottom w:val="single" w:color="auto" w:sz="4" w:space="0"/>
              <w:right w:val="single" w:color="auto" w:sz="4" w:space="0"/>
            </w:tcBorders>
            <w:vAlign w:val="center"/>
          </w:tcPr>
          <w:p w14:paraId="650D7838">
            <w:pPr>
              <w:pStyle w:val="162"/>
              <w:numPr>
                <w:ilvl w:val="0"/>
                <w:numId w:val="0"/>
              </w:numPr>
              <w:jc w:val="center"/>
              <w:rPr>
                <w:rFonts w:ascii="Times New Roman"/>
                <w:sz w:val="18"/>
                <w:szCs w:val="18"/>
              </w:rPr>
            </w:pPr>
            <w:r>
              <w:rPr>
                <w:rFonts w:ascii="Times New Roman"/>
                <w:sz w:val="18"/>
                <w:szCs w:val="18"/>
              </w:rPr>
              <w:t>金相显微镜</w:t>
            </w:r>
          </w:p>
        </w:tc>
        <w:tc>
          <w:tcPr>
            <w:tcW w:w="1000" w:type="pct"/>
            <w:vMerge w:val="continue"/>
            <w:tcBorders>
              <w:left w:val="single" w:color="auto" w:sz="4" w:space="0"/>
              <w:bottom w:val="single" w:color="auto" w:sz="4" w:space="0"/>
              <w:right w:val="single" w:color="auto" w:sz="4" w:space="0"/>
            </w:tcBorders>
            <w:vAlign w:val="center"/>
          </w:tcPr>
          <w:p w14:paraId="50C9F128">
            <w:pPr>
              <w:pStyle w:val="162"/>
              <w:numPr>
                <w:ilvl w:val="0"/>
                <w:numId w:val="0"/>
              </w:numPr>
              <w:jc w:val="center"/>
              <w:rPr>
                <w:rFonts w:ascii="Times New Roman"/>
                <w:sz w:val="18"/>
                <w:szCs w:val="18"/>
              </w:rPr>
            </w:pPr>
          </w:p>
        </w:tc>
      </w:tr>
      <w:tr w14:paraId="76C3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4" w:type="pct"/>
            <w:tcBorders>
              <w:top w:val="single" w:color="auto" w:sz="4" w:space="0"/>
              <w:left w:val="single" w:color="auto" w:sz="4" w:space="0"/>
              <w:bottom w:val="single" w:color="auto" w:sz="4" w:space="0"/>
              <w:right w:val="single" w:color="auto" w:sz="4" w:space="0"/>
            </w:tcBorders>
            <w:vAlign w:val="center"/>
          </w:tcPr>
          <w:p w14:paraId="1284536B">
            <w:pPr>
              <w:pStyle w:val="162"/>
              <w:numPr>
                <w:ilvl w:val="0"/>
                <w:numId w:val="0"/>
              </w:numPr>
              <w:jc w:val="center"/>
              <w:rPr>
                <w:rFonts w:ascii="Times New Roman"/>
                <w:sz w:val="18"/>
                <w:szCs w:val="18"/>
              </w:rPr>
            </w:pPr>
            <w:r>
              <w:rPr>
                <w:rFonts w:hint="eastAsia" w:ascii="Times New Roman"/>
                <w:sz w:val="18"/>
                <w:szCs w:val="18"/>
              </w:rPr>
              <w:t>5</w:t>
            </w:r>
          </w:p>
        </w:tc>
        <w:tc>
          <w:tcPr>
            <w:tcW w:w="1368" w:type="pct"/>
            <w:tcBorders>
              <w:top w:val="single" w:color="auto" w:sz="4" w:space="0"/>
              <w:left w:val="single" w:color="auto" w:sz="4" w:space="0"/>
              <w:bottom w:val="single" w:color="auto" w:sz="4" w:space="0"/>
              <w:right w:val="single" w:color="auto" w:sz="4" w:space="0"/>
            </w:tcBorders>
            <w:vAlign w:val="center"/>
          </w:tcPr>
          <w:p w14:paraId="7980EB96">
            <w:pPr>
              <w:pStyle w:val="162"/>
              <w:numPr>
                <w:ilvl w:val="0"/>
                <w:numId w:val="0"/>
              </w:numPr>
              <w:jc w:val="center"/>
              <w:rPr>
                <w:rFonts w:ascii="Times New Roman"/>
                <w:sz w:val="18"/>
                <w:szCs w:val="18"/>
              </w:rPr>
            </w:pPr>
            <w:r>
              <w:rPr>
                <w:rFonts w:hint="eastAsia" w:ascii="Times New Roman"/>
                <w:sz w:val="18"/>
                <w:szCs w:val="18"/>
              </w:rPr>
              <w:t>表面硬度</w:t>
            </w:r>
          </w:p>
        </w:tc>
        <w:tc>
          <w:tcPr>
            <w:tcW w:w="1305" w:type="pct"/>
            <w:tcBorders>
              <w:top w:val="single" w:color="auto" w:sz="4" w:space="0"/>
              <w:left w:val="single" w:color="auto" w:sz="4" w:space="0"/>
              <w:bottom w:val="single" w:color="auto" w:sz="4" w:space="0"/>
              <w:right w:val="single" w:color="auto" w:sz="4" w:space="0"/>
            </w:tcBorders>
            <w:vAlign w:val="center"/>
          </w:tcPr>
          <w:p w14:paraId="61DAD0C7">
            <w:pPr>
              <w:pStyle w:val="162"/>
              <w:numPr>
                <w:ilvl w:val="0"/>
                <w:numId w:val="0"/>
              </w:numPr>
              <w:jc w:val="center"/>
              <w:rPr>
                <w:rFonts w:ascii="Times New Roman"/>
                <w:sz w:val="18"/>
                <w:szCs w:val="18"/>
              </w:rPr>
            </w:pPr>
            <w:r>
              <w:rPr>
                <w:rFonts w:hint="eastAsia" w:ascii="Times New Roman"/>
                <w:sz w:val="18"/>
                <w:szCs w:val="18"/>
              </w:rPr>
              <w:t>表面硬度未发生改变</w:t>
            </w:r>
          </w:p>
        </w:tc>
        <w:tc>
          <w:tcPr>
            <w:tcW w:w="802" w:type="pct"/>
            <w:tcBorders>
              <w:top w:val="single" w:color="auto" w:sz="4" w:space="0"/>
              <w:left w:val="single" w:color="auto" w:sz="4" w:space="0"/>
              <w:bottom w:val="single" w:color="auto" w:sz="4" w:space="0"/>
              <w:right w:val="single" w:color="auto" w:sz="4" w:space="0"/>
            </w:tcBorders>
            <w:vAlign w:val="center"/>
          </w:tcPr>
          <w:p w14:paraId="228842BA">
            <w:pPr>
              <w:pStyle w:val="162"/>
              <w:numPr>
                <w:ilvl w:val="0"/>
                <w:numId w:val="0"/>
              </w:numPr>
              <w:jc w:val="center"/>
              <w:rPr>
                <w:rFonts w:ascii="Times New Roman"/>
                <w:sz w:val="18"/>
                <w:szCs w:val="18"/>
              </w:rPr>
            </w:pPr>
            <w:r>
              <w:rPr>
                <w:rFonts w:hint="eastAsia" w:ascii="Times New Roman"/>
                <w:sz w:val="18"/>
                <w:szCs w:val="18"/>
              </w:rPr>
              <w:t>硬度仪</w:t>
            </w:r>
          </w:p>
        </w:tc>
        <w:tc>
          <w:tcPr>
            <w:tcW w:w="1000" w:type="pct"/>
            <w:tcBorders>
              <w:top w:val="single" w:color="auto" w:sz="4" w:space="0"/>
              <w:left w:val="single" w:color="auto" w:sz="4" w:space="0"/>
              <w:bottom w:val="single" w:color="auto" w:sz="4" w:space="0"/>
              <w:right w:val="single" w:color="auto" w:sz="4" w:space="0"/>
            </w:tcBorders>
            <w:vAlign w:val="center"/>
          </w:tcPr>
          <w:p w14:paraId="6074AAA4">
            <w:pPr>
              <w:pStyle w:val="162"/>
              <w:numPr>
                <w:ilvl w:val="0"/>
                <w:numId w:val="0"/>
              </w:numPr>
              <w:jc w:val="center"/>
              <w:rPr>
                <w:rFonts w:ascii="Times New Roman"/>
                <w:sz w:val="18"/>
                <w:szCs w:val="18"/>
              </w:rPr>
            </w:pPr>
          </w:p>
        </w:tc>
      </w:tr>
    </w:tbl>
    <w:p w14:paraId="3C128A1C">
      <w:pPr>
        <w:pStyle w:val="162"/>
        <w:numPr>
          <w:ilvl w:val="0"/>
          <w:numId w:val="0"/>
        </w:numPr>
        <w:jc w:val="center"/>
        <w:rPr>
          <w:rFonts w:ascii="Times New Roman"/>
          <w:sz w:val="18"/>
          <w:szCs w:val="18"/>
        </w:rPr>
      </w:pPr>
    </w:p>
    <w:p w14:paraId="405B3B81">
      <w:pPr>
        <w:pStyle w:val="165"/>
        <w:numPr>
          <w:ilvl w:val="3"/>
          <w:numId w:val="2"/>
        </w:numPr>
        <w:ind w:left="0"/>
        <w:rPr>
          <w:rFonts w:hint="eastAsia"/>
        </w:rPr>
      </w:pPr>
      <w:r>
        <w:rPr>
          <w:rFonts w:hint="eastAsia"/>
        </w:rPr>
        <w:t>抽检方法及不合格处理</w:t>
      </w:r>
    </w:p>
    <w:p w14:paraId="07068CEC">
      <w:pPr>
        <w:pStyle w:val="165"/>
        <w:numPr>
          <w:ilvl w:val="0"/>
          <w:numId w:val="0"/>
        </w:numPr>
        <w:rPr>
          <w:rFonts w:hint="eastAsia"/>
        </w:rPr>
      </w:pPr>
      <w:r>
        <w:rPr>
          <w:rFonts w:hint="eastAsia" w:ascii="黑体" w:hAnsi="黑体" w:eastAsia="黑体"/>
        </w:rPr>
        <w:t>7.1.4.1</w:t>
      </w:r>
      <w:r>
        <w:rPr>
          <w:rFonts w:hint="eastAsia"/>
        </w:rPr>
        <w:t>随机抽检，按叶片型号、安装位置等分层抽样。每批次抽取叶片3片～5片作为检验样本，全部指标合格率≥95%，则该批次叶片激光清洗工艺评定合格；否则判定不合格。</w:t>
      </w:r>
    </w:p>
    <w:p w14:paraId="2158F109">
      <w:pPr>
        <w:pStyle w:val="165"/>
        <w:numPr>
          <w:ilvl w:val="0"/>
          <w:numId w:val="0"/>
        </w:numPr>
        <w:rPr>
          <w:rFonts w:hint="eastAsia"/>
        </w:rPr>
      </w:pPr>
      <w:r>
        <w:rPr>
          <w:rFonts w:ascii="黑体" w:hAnsi="黑体" w:eastAsia="黑体"/>
        </w:rPr>
        <w:t>7.1.4.</w:t>
      </w:r>
      <w:r>
        <w:rPr>
          <w:rFonts w:hint="eastAsia" w:ascii="黑体" w:hAnsi="黑体" w:eastAsia="黑体"/>
        </w:rPr>
        <w:t>2</w:t>
      </w:r>
      <w:r>
        <w:rPr>
          <w:rFonts w:hint="eastAsia"/>
        </w:rPr>
        <w:t>若判定不合格，不合格处理方式如下：</w:t>
      </w:r>
    </w:p>
    <w:p w14:paraId="6C239BB1">
      <w:pPr>
        <w:pStyle w:val="165"/>
        <w:numPr>
          <w:ilvl w:val="0"/>
          <w:numId w:val="37"/>
        </w:numPr>
        <w:rPr>
          <w:rFonts w:hint="eastAsia"/>
        </w:rPr>
      </w:pPr>
      <w:r>
        <w:rPr>
          <w:rFonts w:hint="eastAsia"/>
        </w:rPr>
        <w:t>轻微不合格：如表面存在少量残留杂质，可进行返工清洗；</w:t>
      </w:r>
    </w:p>
    <w:p w14:paraId="2D18C2B3">
      <w:pPr>
        <w:pStyle w:val="165"/>
        <w:numPr>
          <w:ilvl w:val="0"/>
          <w:numId w:val="37"/>
        </w:numPr>
        <w:rPr>
          <w:rFonts w:hint="eastAsia"/>
        </w:rPr>
      </w:pPr>
      <w:r>
        <w:rPr>
          <w:rFonts w:hint="eastAsia"/>
        </w:rPr>
        <w:t>严重不合格：如叶片出现烧蚀、裂纹等缺陷，应分析原因，采取纠正措施，如调整工艺参数、更换设备部件等，并对同批次叶片进行追溯检验。</w:t>
      </w:r>
    </w:p>
    <w:p w14:paraId="4B425ABB">
      <w:pPr>
        <w:pStyle w:val="165"/>
        <w:numPr>
          <w:ilvl w:val="3"/>
          <w:numId w:val="2"/>
        </w:numPr>
        <w:ind w:left="0"/>
      </w:pPr>
      <w:r>
        <w:rPr>
          <w:rFonts w:hint="eastAsia"/>
        </w:rPr>
        <w:t>工艺评定报告</w:t>
      </w:r>
    </w:p>
    <w:p w14:paraId="2E491CEE">
      <w:pPr>
        <w:pStyle w:val="165"/>
        <w:numPr>
          <w:ilvl w:val="0"/>
          <w:numId w:val="0"/>
        </w:numPr>
        <w:ind w:firstLine="420" w:firstLineChars="200"/>
      </w:pPr>
      <w:r>
        <w:rPr>
          <w:rFonts w:hint="eastAsia"/>
        </w:rPr>
        <w:t>工艺评定后，应完成工艺评定报告，内容包括但不限于以下内容：</w:t>
      </w:r>
    </w:p>
    <w:p w14:paraId="3C2DB3E7">
      <w:pPr>
        <w:pStyle w:val="162"/>
        <w:numPr>
          <w:ilvl w:val="0"/>
          <w:numId w:val="38"/>
        </w:numPr>
        <w:ind w:hanging="266"/>
      </w:pPr>
      <w:r>
        <w:rPr>
          <w:rFonts w:hint="eastAsia"/>
        </w:rPr>
        <w:t>清洗车间的名称和地址；</w:t>
      </w:r>
    </w:p>
    <w:p w14:paraId="75D9A08F">
      <w:pPr>
        <w:pStyle w:val="162"/>
        <w:numPr>
          <w:ilvl w:val="0"/>
          <w:numId w:val="38"/>
        </w:numPr>
        <w:ind w:hanging="266"/>
      </w:pPr>
      <w:r>
        <w:rPr>
          <w:rFonts w:hint="eastAsia"/>
        </w:rPr>
        <w:t>清洗日期和测试日期；</w:t>
      </w:r>
    </w:p>
    <w:p w14:paraId="45E7983F">
      <w:pPr>
        <w:pStyle w:val="162"/>
        <w:numPr>
          <w:ilvl w:val="0"/>
          <w:numId w:val="38"/>
        </w:numPr>
        <w:ind w:hanging="266"/>
      </w:pPr>
      <w:r>
        <w:rPr>
          <w:rFonts w:hint="eastAsia"/>
        </w:rPr>
        <w:t>清洗对象，其清洗材料材质、成分、状态、污垢类型；</w:t>
      </w:r>
    </w:p>
    <w:p w14:paraId="60C89528">
      <w:pPr>
        <w:pStyle w:val="162"/>
        <w:numPr>
          <w:ilvl w:val="0"/>
          <w:numId w:val="38"/>
        </w:numPr>
        <w:ind w:hanging="266"/>
      </w:pPr>
      <w:r>
        <w:rPr>
          <w:rFonts w:hint="eastAsia"/>
        </w:rPr>
        <w:t>评定覆盖的工艺参数范围，工艺参数（激光功率、脉冲频率、脉冲宽度、重复频率等）；</w:t>
      </w:r>
    </w:p>
    <w:p w14:paraId="2E9CC062">
      <w:pPr>
        <w:pStyle w:val="162"/>
        <w:numPr>
          <w:ilvl w:val="0"/>
          <w:numId w:val="38"/>
        </w:numPr>
        <w:ind w:hanging="266"/>
      </w:pPr>
      <w:r>
        <w:rPr>
          <w:rFonts w:hint="eastAsia"/>
        </w:rPr>
        <w:t>工艺评定依据，列出评定所依据国标、行标、企标，以及本标准中的相关要求；</w:t>
      </w:r>
    </w:p>
    <w:p w14:paraId="16755E46">
      <w:pPr>
        <w:pStyle w:val="162"/>
        <w:numPr>
          <w:ilvl w:val="0"/>
          <w:numId w:val="38"/>
        </w:numPr>
        <w:ind w:hanging="266"/>
      </w:pPr>
      <w:r>
        <w:rPr>
          <w:rFonts w:hint="eastAsia"/>
        </w:rPr>
        <w:t>评定方案设计，描述评定过程中采用的激光清洗工艺参数组合及清洗路径规划方法；</w:t>
      </w:r>
    </w:p>
    <w:p w14:paraId="0400781A">
      <w:pPr>
        <w:pStyle w:val="162"/>
        <w:numPr>
          <w:ilvl w:val="0"/>
          <w:numId w:val="38"/>
        </w:numPr>
        <w:ind w:hanging="266"/>
        <w:rPr>
          <w:rFonts w:hint="eastAsia"/>
        </w:rPr>
      </w:pPr>
      <w:r>
        <w:rPr>
          <w:rFonts w:hint="eastAsia"/>
        </w:rPr>
        <w:t>工艺操作过程记录；</w:t>
      </w:r>
    </w:p>
    <w:p w14:paraId="19D5FEC3">
      <w:pPr>
        <w:pStyle w:val="162"/>
        <w:numPr>
          <w:ilvl w:val="0"/>
          <w:numId w:val="38"/>
        </w:numPr>
        <w:ind w:hanging="266"/>
      </w:pPr>
      <w:r>
        <w:rPr>
          <w:rFonts w:hint="eastAsia"/>
        </w:rPr>
        <w:t>设备状态描述，包括维护、控制等；</w:t>
      </w:r>
    </w:p>
    <w:p w14:paraId="54E2B0AD">
      <w:pPr>
        <w:pStyle w:val="162"/>
        <w:numPr>
          <w:ilvl w:val="0"/>
          <w:numId w:val="38"/>
        </w:numPr>
        <w:ind w:hanging="266"/>
      </w:pPr>
      <w:r>
        <w:rPr>
          <w:rFonts w:hint="eastAsia"/>
        </w:rPr>
        <w:t>原始检测数据记录、检测报告、相关图表（如激光参数与清洗效果关系图）、典型清洗前后叶片照片等资料，为报告提供详细佐证。</w:t>
      </w:r>
    </w:p>
    <w:p w14:paraId="7E364403">
      <w:pPr>
        <w:pStyle w:val="162"/>
        <w:numPr>
          <w:ilvl w:val="0"/>
          <w:numId w:val="38"/>
        </w:numPr>
        <w:ind w:hanging="266"/>
      </w:pPr>
      <w:r>
        <w:rPr>
          <w:rFonts w:hint="eastAsia"/>
        </w:rPr>
        <w:t>表面粗糙度测定报告；</w:t>
      </w:r>
    </w:p>
    <w:p w14:paraId="02DC2B1E">
      <w:pPr>
        <w:pStyle w:val="162"/>
        <w:numPr>
          <w:ilvl w:val="0"/>
          <w:numId w:val="38"/>
        </w:numPr>
        <w:ind w:hanging="266"/>
      </w:pPr>
      <w:r>
        <w:rPr>
          <w:rFonts w:hint="eastAsia"/>
        </w:rPr>
        <w:t>清洗表面SEM报告；</w:t>
      </w:r>
    </w:p>
    <w:p w14:paraId="536ED379">
      <w:pPr>
        <w:pStyle w:val="162"/>
        <w:numPr>
          <w:ilvl w:val="0"/>
          <w:numId w:val="38"/>
        </w:numPr>
        <w:ind w:hanging="266"/>
      </w:pPr>
      <w:r>
        <w:rPr>
          <w:rFonts w:hint="eastAsia"/>
        </w:rPr>
        <w:t>表面金相检测报告；</w:t>
      </w:r>
    </w:p>
    <w:p w14:paraId="5DB39DED">
      <w:pPr>
        <w:pStyle w:val="162"/>
        <w:numPr>
          <w:ilvl w:val="0"/>
          <w:numId w:val="38"/>
        </w:numPr>
        <w:ind w:hanging="266"/>
      </w:pPr>
      <w:r>
        <w:rPr>
          <w:rFonts w:hint="eastAsia"/>
        </w:rPr>
        <w:t>表面硬度检测报告。</w:t>
      </w:r>
    </w:p>
    <w:p w14:paraId="753D196C">
      <w:pPr>
        <w:pStyle w:val="162"/>
        <w:numPr>
          <w:ilvl w:val="0"/>
          <w:numId w:val="38"/>
        </w:numPr>
        <w:ind w:hanging="266"/>
      </w:pPr>
      <w:r>
        <w:rPr>
          <w:rFonts w:hint="eastAsia"/>
        </w:rPr>
        <w:t>任何影响测试结果或测试误差的因素。</w:t>
      </w:r>
    </w:p>
    <w:p w14:paraId="4EBE7D31">
      <w:pPr>
        <w:pStyle w:val="162"/>
        <w:spacing w:before="120" w:beforeLines="50" w:after="120" w:afterLines="50"/>
        <w:ind w:left="-2" w:leftChars="-1"/>
        <w:rPr>
          <w:rFonts w:ascii="黑体" w:hAnsi="黑体" w:eastAsia="黑体"/>
        </w:rPr>
      </w:pPr>
      <w:r>
        <w:rPr>
          <w:rFonts w:hint="eastAsia" w:ascii="黑体" w:hAnsi="黑体" w:eastAsia="黑体"/>
        </w:rPr>
        <w:t>质量控制监督</w:t>
      </w:r>
    </w:p>
    <w:p w14:paraId="7CD59072">
      <w:pPr>
        <w:pStyle w:val="162"/>
        <w:numPr>
          <w:ilvl w:val="0"/>
          <w:numId w:val="0"/>
        </w:numPr>
        <w:ind w:firstLine="420" w:firstLineChars="200"/>
      </w:pPr>
      <w:r>
        <w:rPr>
          <w:rFonts w:hint="eastAsia"/>
        </w:rPr>
        <w:t>激光清洗前，承担清洗单位应编制质量计划并经审查确认；对质量计划关键控制点应进行见证和审核，并进行质量文件完整性验收、监督和检查。</w:t>
      </w:r>
    </w:p>
    <w:p w14:paraId="281368D7">
      <w:pPr>
        <w:pStyle w:val="162"/>
        <w:spacing w:before="120" w:beforeLines="50" w:after="120" w:afterLines="50"/>
        <w:ind w:left="-2" w:leftChars="-1"/>
        <w:rPr>
          <w:rFonts w:ascii="黑体" w:hAnsi="黑体" w:eastAsia="黑体"/>
        </w:rPr>
      </w:pPr>
      <w:r>
        <w:rPr>
          <w:rFonts w:hint="eastAsia" w:ascii="黑体" w:hAnsi="黑体" w:eastAsia="黑体"/>
        </w:rPr>
        <w:t>质量计划实施</w:t>
      </w:r>
    </w:p>
    <w:p w14:paraId="0BA9CAAA">
      <w:pPr>
        <w:pStyle w:val="162"/>
        <w:numPr>
          <w:ilvl w:val="0"/>
          <w:numId w:val="0"/>
        </w:numPr>
        <w:ind w:firstLine="420" w:firstLineChars="200"/>
      </w:pPr>
      <w:r>
        <w:rPr>
          <w:rFonts w:hint="eastAsia"/>
        </w:rPr>
        <w:t>叶片激光清洗应按照批准的质量计划，分阶段及全过程的对人员、设备、工艺方法、材料、检验和环境等多方面进行严格控制，对清洗质量进行检验验收。</w:t>
      </w:r>
    </w:p>
    <w:p w14:paraId="0BD084F9">
      <w:pPr>
        <w:pStyle w:val="162"/>
        <w:spacing w:before="120" w:beforeLines="50" w:after="120" w:afterLines="50"/>
        <w:ind w:left="-2" w:leftChars="-1"/>
        <w:rPr>
          <w:rFonts w:ascii="黑体" w:hAnsi="黑体" w:eastAsia="黑体"/>
        </w:rPr>
      </w:pPr>
      <w:r>
        <w:rPr>
          <w:rFonts w:hint="eastAsia" w:ascii="黑体" w:hAnsi="黑体" w:eastAsia="黑体"/>
        </w:rPr>
        <w:t>质量计划记录文件</w:t>
      </w:r>
    </w:p>
    <w:p w14:paraId="5989F42F">
      <w:pPr>
        <w:pStyle w:val="162"/>
        <w:numPr>
          <w:ilvl w:val="0"/>
          <w:numId w:val="0"/>
        </w:numPr>
        <w:ind w:firstLine="420" w:firstLineChars="200"/>
      </w:pPr>
      <w:r>
        <w:rPr>
          <w:rFonts w:hint="eastAsia"/>
        </w:rPr>
        <w:t>质量记录文件应包括以下主要内容：</w:t>
      </w:r>
    </w:p>
    <w:p w14:paraId="1C69A3F7">
      <w:pPr>
        <w:pStyle w:val="162"/>
        <w:numPr>
          <w:ilvl w:val="0"/>
          <w:numId w:val="0"/>
        </w:numPr>
        <w:ind w:firstLine="420" w:firstLineChars="200"/>
      </w:pPr>
      <w:r>
        <w:rPr>
          <w:rFonts w:hint="eastAsia"/>
        </w:rPr>
        <w:t>a）</w:t>
      </w:r>
      <w:r>
        <w:tab/>
      </w:r>
      <w:r>
        <w:rPr>
          <w:rFonts w:hint="eastAsia"/>
        </w:rPr>
        <w:t>叶片激光清洗施工记录表；</w:t>
      </w:r>
    </w:p>
    <w:p w14:paraId="1BC3FBFF">
      <w:pPr>
        <w:pStyle w:val="162"/>
        <w:numPr>
          <w:ilvl w:val="0"/>
          <w:numId w:val="0"/>
        </w:numPr>
        <w:ind w:firstLine="420" w:firstLineChars="200"/>
      </w:pPr>
      <w:r>
        <w:rPr>
          <w:rFonts w:hint="eastAsia"/>
        </w:rPr>
        <w:t>b）</w:t>
      </w:r>
      <w:r>
        <w:tab/>
      </w:r>
      <w:r>
        <w:rPr>
          <w:rFonts w:hint="eastAsia"/>
        </w:rPr>
        <w:t>叶片激光清洗检测报告；</w:t>
      </w:r>
    </w:p>
    <w:p w14:paraId="48A72121">
      <w:pPr>
        <w:pStyle w:val="162"/>
        <w:numPr>
          <w:ilvl w:val="0"/>
          <w:numId w:val="0"/>
        </w:numPr>
        <w:ind w:firstLine="420" w:firstLineChars="200"/>
      </w:pPr>
      <w:r>
        <w:rPr>
          <w:rFonts w:hint="eastAsia"/>
        </w:rPr>
        <w:t>c）</w:t>
      </w:r>
      <w:r>
        <w:tab/>
      </w:r>
      <w:r>
        <w:rPr>
          <w:rFonts w:hint="eastAsia"/>
        </w:rPr>
        <w:t>叶片激光清洗验收报告；</w:t>
      </w:r>
    </w:p>
    <w:p w14:paraId="4EAED15E">
      <w:pPr>
        <w:pStyle w:val="162"/>
        <w:numPr>
          <w:ilvl w:val="0"/>
          <w:numId w:val="0"/>
        </w:numPr>
        <w:ind w:firstLine="420" w:firstLineChars="200"/>
      </w:pPr>
      <w:r>
        <w:rPr>
          <w:rFonts w:hint="eastAsia"/>
        </w:rPr>
        <w:t>d）</w:t>
      </w:r>
      <w:r>
        <w:tab/>
      </w:r>
      <w:r>
        <w:rPr>
          <w:rFonts w:hint="eastAsia"/>
        </w:rPr>
        <w:t>见证和验收记录。</w:t>
      </w:r>
    </w:p>
    <w:p w14:paraId="23A2EFF2">
      <w:pPr>
        <w:pStyle w:val="162"/>
        <w:spacing w:before="120" w:beforeLines="50" w:after="120" w:afterLines="50"/>
        <w:ind w:left="-2" w:leftChars="-1"/>
        <w:rPr>
          <w:rFonts w:ascii="黑体" w:hAnsi="黑体" w:eastAsia="黑体"/>
        </w:rPr>
      </w:pPr>
      <w:r>
        <w:rPr>
          <w:rFonts w:hint="eastAsia" w:ascii="黑体" w:hAnsi="黑体" w:eastAsia="黑体"/>
        </w:rPr>
        <w:t>验收</w:t>
      </w:r>
    </w:p>
    <w:p w14:paraId="7732F82B">
      <w:pPr>
        <w:pStyle w:val="165"/>
        <w:numPr>
          <w:ilvl w:val="3"/>
          <w:numId w:val="2"/>
        </w:numPr>
        <w:ind w:left="0"/>
      </w:pPr>
      <w:bookmarkStart w:id="60" w:name="_Hlk106124601"/>
      <w:r>
        <w:rPr>
          <w:rFonts w:hint="eastAsia"/>
        </w:rPr>
        <w:t>叶片表面应干净无垢痕及其他杂质残留，色泽统一或过渡自然，叶根、叶顶、叶型表面光滑，视觉上无可见污染物的程度，叶片的边缘应保持整齐，无崩边、缺角等现象。</w:t>
      </w:r>
    </w:p>
    <w:p w14:paraId="44FCA7AD">
      <w:pPr>
        <w:pStyle w:val="165"/>
        <w:numPr>
          <w:ilvl w:val="3"/>
          <w:numId w:val="2"/>
        </w:numPr>
        <w:ind w:left="0"/>
        <w:rPr>
          <w:rFonts w:hint="eastAsia"/>
        </w:rPr>
      </w:pPr>
      <w:r>
        <w:rPr>
          <w:rFonts w:hint="eastAsia"/>
        </w:rPr>
        <w:t>叶片表面粗糙度达到设计规定范围的要求。</w:t>
      </w:r>
    </w:p>
    <w:p w14:paraId="5B347EDB">
      <w:pPr>
        <w:pStyle w:val="165"/>
        <w:numPr>
          <w:ilvl w:val="3"/>
          <w:numId w:val="2"/>
        </w:numPr>
        <w:ind w:left="0"/>
      </w:pPr>
      <w:bookmarkStart w:id="61" w:name="_Hlk106006493"/>
      <w:r>
        <w:rPr>
          <w:rFonts w:hint="eastAsia"/>
        </w:rPr>
        <w:t>叶片清洁度符合JB/T 4058的技术要求，达到洁—2以上等级</w:t>
      </w:r>
      <w:bookmarkEnd w:id="60"/>
      <w:bookmarkEnd w:id="61"/>
      <w:r>
        <w:rPr>
          <w:rFonts w:hint="eastAsia"/>
        </w:rPr>
        <w:t>。</w:t>
      </w:r>
    </w:p>
    <w:p w14:paraId="07F377D8">
      <w:pPr>
        <w:pStyle w:val="165"/>
        <w:numPr>
          <w:ilvl w:val="3"/>
          <w:numId w:val="2"/>
        </w:numPr>
        <w:ind w:left="0"/>
      </w:pPr>
      <w:r>
        <w:rPr>
          <w:rFonts w:hint="eastAsia"/>
        </w:rPr>
        <w:t>叶片清洗验收技术资料：</w:t>
      </w:r>
    </w:p>
    <w:p w14:paraId="22495C9B">
      <w:pPr>
        <w:pStyle w:val="174"/>
        <w:numPr>
          <w:ilvl w:val="1"/>
          <w:numId w:val="39"/>
        </w:numPr>
        <w:ind w:left="0" w:firstLine="424" w:firstLineChars="202"/>
        <w:rPr>
          <w:sz w:val="18"/>
          <w:szCs w:val="18"/>
        </w:rPr>
      </w:pPr>
      <w:r>
        <w:rPr>
          <w:rFonts w:hint="eastAsia"/>
        </w:rPr>
        <w:t>叶片激光清洗操作人员培训合格证复印件；</w:t>
      </w:r>
      <w:r>
        <w:rPr>
          <w:sz w:val="18"/>
          <w:szCs w:val="18"/>
        </w:rPr>
        <w:t xml:space="preserve"> </w:t>
      </w:r>
    </w:p>
    <w:p w14:paraId="7372768E">
      <w:pPr>
        <w:pStyle w:val="174"/>
        <w:numPr>
          <w:ilvl w:val="1"/>
          <w:numId w:val="39"/>
        </w:numPr>
        <w:ind w:left="0" w:firstLine="424" w:firstLineChars="202"/>
      </w:pPr>
      <w:r>
        <w:rPr>
          <w:rFonts w:hint="eastAsia"/>
        </w:rPr>
        <w:t>叶片激光清洗设备合格证复印件；</w:t>
      </w:r>
    </w:p>
    <w:p w14:paraId="093B1409">
      <w:pPr>
        <w:pStyle w:val="174"/>
        <w:numPr>
          <w:ilvl w:val="1"/>
          <w:numId w:val="39"/>
        </w:numPr>
        <w:ind w:left="0" w:firstLine="424" w:firstLineChars="202"/>
      </w:pPr>
      <w:r>
        <w:rPr>
          <w:rFonts w:hint="eastAsia"/>
        </w:rPr>
        <w:t>叶片激光清洗施工记录表；</w:t>
      </w:r>
    </w:p>
    <w:p w14:paraId="45700C11">
      <w:pPr>
        <w:pStyle w:val="174"/>
        <w:numPr>
          <w:ilvl w:val="1"/>
          <w:numId w:val="39"/>
        </w:numPr>
        <w:ind w:left="0" w:firstLine="424" w:firstLineChars="202"/>
      </w:pPr>
      <w:r>
        <w:rPr>
          <w:rFonts w:hint="eastAsia"/>
        </w:rPr>
        <w:t>叶片质量控制文件（见7.4）</w:t>
      </w:r>
    </w:p>
    <w:p w14:paraId="16BA4719">
      <w:pPr>
        <w:pStyle w:val="174"/>
        <w:numPr>
          <w:ilvl w:val="1"/>
          <w:numId w:val="39"/>
        </w:numPr>
        <w:ind w:left="0" w:firstLine="424" w:firstLineChars="202"/>
      </w:pPr>
      <w:r>
        <w:rPr>
          <w:rFonts w:hint="eastAsia"/>
        </w:rPr>
        <w:t>检验设备的合格证、精度校验报告；</w:t>
      </w:r>
      <w:bookmarkEnd w:id="19"/>
    </w:p>
    <w:p w14:paraId="53D70724">
      <w:pPr>
        <w:pStyle w:val="165"/>
        <w:numPr>
          <w:ilvl w:val="3"/>
          <w:numId w:val="2"/>
        </w:numPr>
        <w:ind w:left="0"/>
      </w:pPr>
      <w:r>
        <w:rPr>
          <w:rFonts w:hint="eastAsia"/>
        </w:rPr>
        <w:t>验收资料保存应不少于设备一个大修周期。</w:t>
      </w:r>
    </w:p>
    <w:p w14:paraId="1BAF5BA1">
      <w:pPr>
        <w:pStyle w:val="165"/>
        <w:numPr>
          <w:ilvl w:val="0"/>
          <w:numId w:val="0"/>
        </w:numPr>
      </w:pPr>
    </w:p>
    <w:p w14:paraId="0D3C7C2A">
      <w:pPr>
        <w:pStyle w:val="165"/>
        <w:numPr>
          <w:ilvl w:val="0"/>
          <w:numId w:val="0"/>
        </w:numPr>
      </w:pPr>
    </w:p>
    <w:p w14:paraId="792BDF10">
      <w:pPr>
        <w:pStyle w:val="165"/>
        <w:numPr>
          <w:ilvl w:val="0"/>
          <w:numId w:val="0"/>
        </w:numPr>
      </w:pPr>
    </w:p>
    <w:p w14:paraId="27D26890">
      <w:pPr>
        <w:widowControl/>
        <w:adjustRightInd/>
        <w:spacing w:before="240" w:beforeLines="100" w:after="240" w:afterLines="100" w:line="240" w:lineRule="auto"/>
        <w:jc w:val="center"/>
        <w:outlineLvl w:val="0"/>
        <w:rPr>
          <w:rFonts w:ascii="黑体" w:hAnsi="Times New Roman" w:eastAsia="黑体"/>
          <w:kern w:val="0"/>
          <w:szCs w:val="20"/>
        </w:rPr>
      </w:pPr>
      <w:bookmarkStart w:id="62" w:name="_Toc190707984"/>
      <w:r>
        <w:rPr>
          <w:rFonts w:hint="eastAsia" w:ascii="黑体" w:hAnsi="Times New Roman" w:eastAsia="黑体"/>
          <w:kern w:val="0"/>
          <w:szCs w:val="20"/>
        </w:rPr>
        <w:t>附录A</w:t>
      </w:r>
      <w:bookmarkEnd w:id="62"/>
    </w:p>
    <w:p w14:paraId="4E022E0F">
      <w:pPr>
        <w:widowControl/>
        <w:adjustRightInd/>
        <w:spacing w:line="240" w:lineRule="auto"/>
        <w:jc w:val="center"/>
        <w:rPr>
          <w:rFonts w:ascii="宋体" w:hAnsi="Times New Roman"/>
          <w:kern w:val="0"/>
          <w:szCs w:val="20"/>
        </w:rPr>
      </w:pPr>
      <w:r>
        <w:rPr>
          <w:rFonts w:hint="eastAsia" w:ascii="宋体" w:hAnsi="Times New Roman"/>
          <w:kern w:val="0"/>
          <w:szCs w:val="20"/>
        </w:rPr>
        <w:t>（规范性）</w:t>
      </w:r>
    </w:p>
    <w:p w14:paraId="44ADD5CF">
      <w:pPr>
        <w:widowControl/>
        <w:adjustRightInd/>
        <w:spacing w:line="240" w:lineRule="auto"/>
        <w:jc w:val="center"/>
        <w:rPr>
          <w:rFonts w:ascii="宋体" w:hAnsi="Times New Roman"/>
          <w:kern w:val="0"/>
          <w:szCs w:val="20"/>
        </w:rPr>
      </w:pPr>
      <w:bookmarkStart w:id="63" w:name="_Hlk107221472"/>
      <w:r>
        <w:rPr>
          <w:rFonts w:hint="eastAsia" w:ascii="宋体" w:hAnsi="Times New Roman"/>
          <w:kern w:val="0"/>
          <w:szCs w:val="20"/>
        </w:rPr>
        <w:t>汽轮机叶片激光清洗工艺参数</w:t>
      </w:r>
      <w:bookmarkEnd w:id="63"/>
    </w:p>
    <w:p w14:paraId="5BF0304D">
      <w:pPr>
        <w:widowControl/>
        <w:adjustRightInd/>
        <w:spacing w:line="240" w:lineRule="auto"/>
        <w:ind w:firstLine="567" w:firstLineChars="270"/>
        <w:jc w:val="left"/>
        <w:rPr>
          <w:rFonts w:ascii="宋体" w:hAnsi="Times New Roman"/>
          <w:kern w:val="0"/>
          <w:szCs w:val="20"/>
        </w:rPr>
      </w:pPr>
    </w:p>
    <w:p w14:paraId="2879EC77">
      <w:pPr>
        <w:widowControl/>
        <w:adjustRightInd/>
        <w:spacing w:line="240" w:lineRule="auto"/>
        <w:ind w:firstLine="567" w:firstLineChars="270"/>
        <w:jc w:val="left"/>
        <w:rPr>
          <w:rFonts w:ascii="宋体" w:hAnsi="Times New Roman"/>
          <w:kern w:val="0"/>
          <w:szCs w:val="20"/>
        </w:rPr>
      </w:pPr>
      <w:r>
        <w:rPr>
          <w:rFonts w:hint="eastAsia" w:ascii="宋体" w:hAnsi="Times New Roman"/>
          <w:kern w:val="0"/>
          <w:szCs w:val="20"/>
        </w:rPr>
        <w:t>汽轮机叶片激光清洗工艺参数可按表A.1选择确定。</w:t>
      </w:r>
    </w:p>
    <w:p w14:paraId="687159AF">
      <w:pPr>
        <w:widowControl/>
        <w:adjustRightInd/>
        <w:spacing w:line="240" w:lineRule="auto"/>
        <w:jc w:val="center"/>
        <w:rPr>
          <w:rFonts w:hint="eastAsia" w:ascii="黑体" w:hAnsi="黑体" w:eastAsia="黑体"/>
          <w:kern w:val="0"/>
          <w:szCs w:val="20"/>
        </w:rPr>
      </w:pPr>
    </w:p>
    <w:p w14:paraId="5F8A8137">
      <w:pPr>
        <w:widowControl/>
        <w:adjustRightInd/>
        <w:spacing w:line="240" w:lineRule="auto"/>
        <w:jc w:val="center"/>
        <w:rPr>
          <w:rFonts w:hint="eastAsia" w:ascii="黑体" w:hAnsi="黑体" w:eastAsia="黑体"/>
          <w:kern w:val="0"/>
          <w:szCs w:val="20"/>
        </w:rPr>
      </w:pPr>
      <w:r>
        <w:rPr>
          <w:rFonts w:hint="eastAsia" w:ascii="黑体" w:hAnsi="黑体" w:eastAsia="黑体"/>
          <w:kern w:val="0"/>
          <w:szCs w:val="20"/>
        </w:rPr>
        <w:t>表A.1 汽轮机叶片激光清洗工艺参数</w:t>
      </w:r>
    </w:p>
    <w:p w14:paraId="5F8BF15F">
      <w:pPr>
        <w:widowControl/>
        <w:adjustRightInd/>
        <w:spacing w:line="240" w:lineRule="auto"/>
        <w:jc w:val="center"/>
        <w:rPr>
          <w:rFonts w:hint="eastAsia" w:ascii="黑体" w:hAnsi="黑体" w:eastAsia="黑体"/>
          <w:kern w:val="0"/>
          <w:szCs w:val="20"/>
        </w:rPr>
      </w:pPr>
    </w:p>
    <w:tbl>
      <w:tblPr>
        <w:tblStyle w:val="27"/>
        <w:tblW w:w="5000" w:type="pct"/>
        <w:jc w:val="center"/>
        <w:tblLayout w:type="fixed"/>
        <w:tblCellMar>
          <w:top w:w="0" w:type="dxa"/>
          <w:left w:w="108" w:type="dxa"/>
          <w:bottom w:w="0" w:type="dxa"/>
          <w:right w:w="108" w:type="dxa"/>
        </w:tblCellMar>
      </w:tblPr>
      <w:tblGrid>
        <w:gridCol w:w="673"/>
        <w:gridCol w:w="1068"/>
        <w:gridCol w:w="687"/>
        <w:gridCol w:w="1223"/>
        <w:gridCol w:w="1280"/>
        <w:gridCol w:w="1288"/>
        <w:gridCol w:w="945"/>
        <w:gridCol w:w="1082"/>
        <w:gridCol w:w="663"/>
        <w:gridCol w:w="661"/>
      </w:tblGrid>
      <w:tr w14:paraId="1537F1D1">
        <w:tblPrEx>
          <w:tblCellMar>
            <w:top w:w="0" w:type="dxa"/>
            <w:left w:w="108" w:type="dxa"/>
            <w:bottom w:w="0" w:type="dxa"/>
            <w:right w:w="108" w:type="dxa"/>
          </w:tblCellMar>
        </w:tblPrEx>
        <w:trPr>
          <w:trHeight w:val="336"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BD572">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558" w:type="pct"/>
            <w:tcBorders>
              <w:top w:val="single" w:color="auto" w:sz="4" w:space="0"/>
              <w:left w:val="nil"/>
              <w:bottom w:val="single" w:color="auto" w:sz="4" w:space="0"/>
              <w:right w:val="single" w:color="auto" w:sz="4" w:space="0"/>
              <w:tl2br w:val="single" w:color="auto" w:sz="4" w:space="0"/>
            </w:tcBorders>
            <w:shd w:val="clear" w:color="auto" w:fill="auto"/>
            <w:vAlign w:val="center"/>
          </w:tcPr>
          <w:p w14:paraId="1C485E31">
            <w:pPr>
              <w:widowControl/>
              <w:adjustRightInd/>
              <w:spacing w:line="240" w:lineRule="auto"/>
              <w:ind w:firstLine="540" w:firstLineChars="300"/>
              <w:jc w:val="center"/>
              <w:rPr>
                <w:rFonts w:ascii="Times New Roman" w:hAnsi="Times New Roman"/>
                <w:color w:val="000000"/>
                <w:kern w:val="0"/>
                <w:sz w:val="18"/>
                <w:szCs w:val="18"/>
              </w:rPr>
            </w:pPr>
            <w:r>
              <w:rPr>
                <w:rFonts w:hint="eastAsia" w:ascii="Times New Roman" w:hAnsi="Times New Roman"/>
                <w:color w:val="000000"/>
                <w:kern w:val="0"/>
                <w:sz w:val="18"/>
                <w:szCs w:val="18"/>
              </w:rPr>
              <w:t>工艺</w:t>
            </w:r>
          </w:p>
          <w:p w14:paraId="1F52474F">
            <w:pPr>
              <w:widowControl/>
              <w:adjustRightInd/>
              <w:spacing w:line="240" w:lineRule="auto"/>
              <w:jc w:val="center"/>
              <w:rPr>
                <w:rFonts w:ascii="Times New Roman" w:hAnsi="Times New Roman"/>
                <w:color w:val="000000"/>
                <w:kern w:val="0"/>
                <w:sz w:val="18"/>
                <w:szCs w:val="18"/>
              </w:rPr>
            </w:pPr>
          </w:p>
          <w:p w14:paraId="32865C72">
            <w:pPr>
              <w:widowControl/>
              <w:adjustRightInd/>
              <w:spacing w:line="240" w:lineRule="auto"/>
              <w:jc w:val="center"/>
              <w:rPr>
                <w:rFonts w:ascii="Times New Roman" w:hAnsi="Times New Roman"/>
                <w:color w:val="000000"/>
                <w:kern w:val="0"/>
                <w:sz w:val="18"/>
                <w:szCs w:val="18"/>
              </w:rPr>
            </w:pPr>
          </w:p>
          <w:p w14:paraId="67954479">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附着物</w:t>
            </w:r>
          </w:p>
        </w:tc>
        <w:tc>
          <w:tcPr>
            <w:tcW w:w="359" w:type="pct"/>
            <w:tcBorders>
              <w:top w:val="single" w:color="auto" w:sz="4" w:space="0"/>
              <w:left w:val="single" w:color="auto" w:sz="4" w:space="0"/>
              <w:bottom w:val="single" w:color="auto" w:sz="4" w:space="0"/>
              <w:right w:val="single" w:color="auto" w:sz="4" w:space="0"/>
            </w:tcBorders>
            <w:vAlign w:val="center"/>
          </w:tcPr>
          <w:p w14:paraId="6470C59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清洗方式</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5559712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功率/W</w:t>
            </w:r>
          </w:p>
          <w:p w14:paraId="63568E3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连续</w:t>
            </w:r>
            <w:r>
              <w:rPr>
                <w:rFonts w:hint="eastAsia" w:ascii="Times New Roman" w:hAnsi="Times New Roman"/>
                <w:color w:val="000000"/>
                <w:kern w:val="0"/>
                <w:sz w:val="18"/>
                <w:szCs w:val="18"/>
              </w:rPr>
              <w:t>/调制脉冲</w:t>
            </w:r>
            <w:r>
              <w:rPr>
                <w:rFonts w:ascii="Times New Roman" w:hAnsi="Times New Roman"/>
                <w:color w:val="000000"/>
                <w:kern w:val="0"/>
                <w:sz w:val="18"/>
                <w:szCs w:val="18"/>
              </w:rPr>
              <w:t>激光</w:t>
            </w:r>
            <w:r>
              <w:rPr>
                <w:rFonts w:hint="eastAsia" w:ascii="Times New Roman" w:hAnsi="Times New Roman"/>
                <w:color w:val="000000"/>
                <w:kern w:val="0"/>
                <w:sz w:val="18"/>
                <w:szCs w:val="18"/>
              </w:rPr>
              <w:t>）</w:t>
            </w:r>
          </w:p>
        </w:tc>
        <w:tc>
          <w:tcPr>
            <w:tcW w:w="669" w:type="pct"/>
            <w:tcBorders>
              <w:top w:val="single" w:color="auto" w:sz="4" w:space="0"/>
              <w:left w:val="nil"/>
              <w:bottom w:val="single" w:color="auto" w:sz="4" w:space="0"/>
              <w:right w:val="single" w:color="auto" w:sz="4" w:space="0"/>
            </w:tcBorders>
            <w:shd w:val="clear" w:color="auto" w:fill="auto"/>
            <w:noWrap/>
            <w:vAlign w:val="center"/>
          </w:tcPr>
          <w:p w14:paraId="0A9B359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功率/W</w:t>
            </w:r>
          </w:p>
          <w:p w14:paraId="7F63B89E">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（纳秒脉冲激光）</w:t>
            </w:r>
          </w:p>
        </w:tc>
        <w:tc>
          <w:tcPr>
            <w:tcW w:w="673" w:type="pct"/>
            <w:tcBorders>
              <w:top w:val="single" w:color="auto" w:sz="4" w:space="0"/>
              <w:left w:val="nil"/>
              <w:bottom w:val="single" w:color="auto" w:sz="4" w:space="0"/>
              <w:right w:val="single" w:color="auto" w:sz="4" w:space="0"/>
            </w:tcBorders>
            <w:shd w:val="clear" w:color="auto" w:fill="auto"/>
            <w:vAlign w:val="center"/>
          </w:tcPr>
          <w:p w14:paraId="2FAE92A4">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频率 </w:t>
            </w:r>
          </w:p>
          <w:p w14:paraId="573C603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kHz</w:t>
            </w:r>
          </w:p>
        </w:tc>
        <w:tc>
          <w:tcPr>
            <w:tcW w:w="494" w:type="pct"/>
            <w:tcBorders>
              <w:top w:val="single" w:color="auto" w:sz="4" w:space="0"/>
              <w:left w:val="single" w:color="auto" w:sz="4" w:space="0"/>
              <w:bottom w:val="single" w:color="auto" w:sz="4" w:space="0"/>
              <w:right w:val="single" w:color="auto" w:sz="4" w:space="0"/>
            </w:tcBorders>
            <w:vAlign w:val="center"/>
          </w:tcPr>
          <w:p w14:paraId="4242FDA2">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脉宽</w:t>
            </w:r>
          </w:p>
          <w:p w14:paraId="1F0914C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 ns</w:t>
            </w:r>
          </w:p>
        </w:tc>
        <w:tc>
          <w:tcPr>
            <w:tcW w:w="565" w:type="pct"/>
            <w:tcBorders>
              <w:top w:val="single" w:color="auto" w:sz="4" w:space="0"/>
              <w:left w:val="single" w:color="auto" w:sz="4" w:space="0"/>
              <w:bottom w:val="single" w:color="auto" w:sz="4" w:space="0"/>
              <w:right w:val="single" w:color="auto" w:sz="4" w:space="0"/>
            </w:tcBorders>
            <w:vAlign w:val="center"/>
          </w:tcPr>
          <w:p w14:paraId="3A6F09D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扫描宽度/mm</w:t>
            </w:r>
          </w:p>
        </w:tc>
        <w:tc>
          <w:tcPr>
            <w:tcW w:w="346" w:type="pct"/>
            <w:tcBorders>
              <w:top w:val="single" w:color="auto" w:sz="4" w:space="0"/>
              <w:left w:val="single" w:color="auto" w:sz="4" w:space="0"/>
              <w:bottom w:val="single" w:color="auto" w:sz="4" w:space="0"/>
              <w:right w:val="single" w:color="auto" w:sz="4" w:space="0"/>
            </w:tcBorders>
            <w:vAlign w:val="center"/>
          </w:tcPr>
          <w:p w14:paraId="50D90DAA">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扫描速度mm/s</w:t>
            </w:r>
          </w:p>
        </w:tc>
        <w:tc>
          <w:tcPr>
            <w:tcW w:w="345" w:type="pct"/>
            <w:tcBorders>
              <w:top w:val="single" w:color="auto" w:sz="4" w:space="0"/>
              <w:left w:val="single" w:color="auto" w:sz="4" w:space="0"/>
              <w:bottom w:val="single" w:color="auto" w:sz="4" w:space="0"/>
              <w:right w:val="single" w:color="auto" w:sz="4" w:space="0"/>
            </w:tcBorders>
            <w:vAlign w:val="center"/>
          </w:tcPr>
          <w:p w14:paraId="31EE121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备注</w:t>
            </w:r>
          </w:p>
        </w:tc>
      </w:tr>
      <w:tr w14:paraId="78BAB55A">
        <w:tblPrEx>
          <w:tblCellMar>
            <w:top w:w="0" w:type="dxa"/>
            <w:left w:w="108" w:type="dxa"/>
            <w:bottom w:w="0" w:type="dxa"/>
            <w:right w:w="108" w:type="dxa"/>
          </w:tblCellMar>
        </w:tblPrEx>
        <w:trPr>
          <w:trHeight w:val="336"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4980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558" w:type="pct"/>
            <w:tcBorders>
              <w:top w:val="single" w:color="auto" w:sz="4" w:space="0"/>
              <w:left w:val="nil"/>
              <w:bottom w:val="single" w:color="auto" w:sz="4" w:space="0"/>
              <w:right w:val="single" w:color="auto" w:sz="4" w:space="0"/>
            </w:tcBorders>
            <w:shd w:val="clear" w:color="auto" w:fill="auto"/>
            <w:vAlign w:val="center"/>
          </w:tcPr>
          <w:p w14:paraId="4888E164">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3mm以上氧化皮</w:t>
            </w:r>
          </w:p>
        </w:tc>
        <w:tc>
          <w:tcPr>
            <w:tcW w:w="359" w:type="pct"/>
            <w:vMerge w:val="restart"/>
            <w:tcBorders>
              <w:top w:val="single" w:color="auto" w:sz="4" w:space="0"/>
              <w:left w:val="single" w:color="auto" w:sz="4" w:space="0"/>
              <w:right w:val="single" w:color="auto" w:sz="4" w:space="0"/>
            </w:tcBorders>
            <w:vAlign w:val="center"/>
          </w:tcPr>
          <w:p w14:paraId="463B908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高功率</w:t>
            </w:r>
            <w:r>
              <w:rPr>
                <w:rFonts w:ascii="Times New Roman" w:hAnsi="Times New Roman"/>
                <w:color w:val="000000"/>
                <w:kern w:val="0"/>
                <w:sz w:val="18"/>
                <w:szCs w:val="18"/>
              </w:rPr>
              <w:t>复合</w:t>
            </w:r>
            <w:r>
              <w:rPr>
                <w:rFonts w:hint="eastAsia" w:ascii="Times New Roman" w:hAnsi="Times New Roman"/>
                <w:color w:val="000000"/>
                <w:kern w:val="0"/>
                <w:sz w:val="18"/>
                <w:szCs w:val="18"/>
              </w:rPr>
              <w:t>激光</w:t>
            </w:r>
            <w:r>
              <w:rPr>
                <w:rFonts w:ascii="Times New Roman" w:hAnsi="Times New Roman"/>
                <w:color w:val="000000"/>
                <w:kern w:val="0"/>
                <w:sz w:val="18"/>
                <w:szCs w:val="18"/>
              </w:rPr>
              <w:t>清洗</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76250ED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1300</w:t>
            </w:r>
            <w:r>
              <w:rPr>
                <w:rFonts w:hint="eastAsia" w:ascii="Times New Roman" w:hAnsi="Times New Roman"/>
                <w:color w:val="000000"/>
                <w:kern w:val="0"/>
                <w:sz w:val="18"/>
                <w:szCs w:val="18"/>
              </w:rPr>
              <w:t>～</w:t>
            </w:r>
            <w:r>
              <w:rPr>
                <w:rFonts w:ascii="Times New Roman" w:hAnsi="Times New Roman"/>
                <w:color w:val="000000"/>
                <w:kern w:val="0"/>
                <w:sz w:val="18"/>
                <w:szCs w:val="18"/>
              </w:rPr>
              <w:t>1500</w:t>
            </w:r>
          </w:p>
        </w:tc>
        <w:tc>
          <w:tcPr>
            <w:tcW w:w="669" w:type="pct"/>
            <w:tcBorders>
              <w:top w:val="single" w:color="auto" w:sz="4" w:space="0"/>
              <w:left w:val="nil"/>
              <w:bottom w:val="single" w:color="auto" w:sz="4" w:space="0"/>
              <w:right w:val="single" w:color="auto" w:sz="4" w:space="0"/>
            </w:tcBorders>
            <w:shd w:val="clear" w:color="auto" w:fill="auto"/>
            <w:noWrap/>
            <w:vAlign w:val="center"/>
          </w:tcPr>
          <w:p w14:paraId="06B65E77">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350</w:t>
            </w:r>
            <w:r>
              <w:rPr>
                <w:rFonts w:hint="eastAsia" w:ascii="Times New Roman" w:hAnsi="Times New Roman"/>
                <w:color w:val="000000"/>
                <w:kern w:val="0"/>
                <w:sz w:val="18"/>
                <w:szCs w:val="18"/>
              </w:rPr>
              <w:t>～</w:t>
            </w:r>
            <w:r>
              <w:rPr>
                <w:rFonts w:ascii="Times New Roman" w:hAnsi="Times New Roman"/>
                <w:color w:val="000000"/>
                <w:kern w:val="0"/>
                <w:sz w:val="18"/>
                <w:szCs w:val="18"/>
              </w:rPr>
              <w:t>500</w:t>
            </w:r>
          </w:p>
        </w:tc>
        <w:tc>
          <w:tcPr>
            <w:tcW w:w="673" w:type="pct"/>
            <w:tcBorders>
              <w:top w:val="single" w:color="auto" w:sz="4" w:space="0"/>
              <w:left w:val="nil"/>
              <w:bottom w:val="single" w:color="auto" w:sz="4" w:space="0"/>
              <w:right w:val="single" w:color="auto" w:sz="4" w:space="0"/>
            </w:tcBorders>
            <w:shd w:val="clear" w:color="auto" w:fill="auto"/>
            <w:vAlign w:val="center"/>
          </w:tcPr>
          <w:p w14:paraId="1D52BC7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200</w:t>
            </w:r>
            <w:r>
              <w:rPr>
                <w:rFonts w:hint="eastAsia" w:ascii="Times New Roman" w:hAnsi="Times New Roman"/>
                <w:color w:val="000000"/>
                <w:kern w:val="0"/>
                <w:sz w:val="18"/>
                <w:szCs w:val="18"/>
              </w:rPr>
              <w:t>～</w:t>
            </w:r>
            <w:r>
              <w:rPr>
                <w:rFonts w:ascii="Times New Roman" w:hAnsi="Times New Roman"/>
                <w:color w:val="000000"/>
                <w:kern w:val="0"/>
                <w:sz w:val="18"/>
                <w:szCs w:val="18"/>
              </w:rPr>
              <w:t>300</w:t>
            </w:r>
          </w:p>
        </w:tc>
        <w:tc>
          <w:tcPr>
            <w:tcW w:w="494" w:type="pct"/>
            <w:tcBorders>
              <w:top w:val="single" w:color="auto" w:sz="4" w:space="0"/>
              <w:left w:val="single" w:color="auto" w:sz="4" w:space="0"/>
              <w:bottom w:val="single" w:color="000000" w:sz="4" w:space="0"/>
              <w:right w:val="single" w:color="auto" w:sz="4" w:space="0"/>
            </w:tcBorders>
            <w:vAlign w:val="center"/>
          </w:tcPr>
          <w:p w14:paraId="0A160FA2">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300</w:t>
            </w:r>
            <w:r>
              <w:rPr>
                <w:rFonts w:hint="eastAsia" w:ascii="Times New Roman" w:hAnsi="Times New Roman"/>
                <w:color w:val="000000"/>
                <w:kern w:val="0"/>
                <w:sz w:val="18"/>
                <w:szCs w:val="18"/>
              </w:rPr>
              <w:t>～</w:t>
            </w:r>
            <w:r>
              <w:rPr>
                <w:rFonts w:ascii="Times New Roman" w:hAnsi="Times New Roman"/>
                <w:color w:val="000000"/>
                <w:kern w:val="0"/>
                <w:sz w:val="18"/>
                <w:szCs w:val="18"/>
              </w:rPr>
              <w:t>500</w:t>
            </w:r>
          </w:p>
        </w:tc>
        <w:tc>
          <w:tcPr>
            <w:tcW w:w="565" w:type="pct"/>
            <w:tcBorders>
              <w:top w:val="single" w:color="auto" w:sz="4" w:space="0"/>
              <w:left w:val="single" w:color="auto" w:sz="4" w:space="0"/>
              <w:bottom w:val="single" w:color="000000" w:sz="4" w:space="0"/>
              <w:right w:val="single" w:color="auto" w:sz="4" w:space="0"/>
            </w:tcBorders>
            <w:vAlign w:val="center"/>
          </w:tcPr>
          <w:p w14:paraId="0B6275DF">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vAlign w:val="center"/>
          </w:tcPr>
          <w:p w14:paraId="5B50B27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500</w:t>
            </w:r>
          </w:p>
        </w:tc>
        <w:tc>
          <w:tcPr>
            <w:tcW w:w="345" w:type="pct"/>
            <w:vMerge w:val="restart"/>
            <w:tcBorders>
              <w:top w:val="single" w:color="auto" w:sz="4" w:space="0"/>
              <w:left w:val="single" w:color="auto" w:sz="4" w:space="0"/>
              <w:right w:val="single" w:color="auto" w:sz="4" w:space="0"/>
            </w:tcBorders>
            <w:vAlign w:val="center"/>
          </w:tcPr>
          <w:p w14:paraId="41DA8F5D">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扫描宽度依据不同叶片的宽度和清洗效率综合考量</w:t>
            </w:r>
          </w:p>
        </w:tc>
      </w:tr>
      <w:tr w14:paraId="7DD5B32C">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2DCC445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558" w:type="pct"/>
            <w:tcBorders>
              <w:top w:val="nil"/>
              <w:left w:val="nil"/>
              <w:bottom w:val="single" w:color="auto" w:sz="4" w:space="0"/>
              <w:right w:val="single" w:color="auto" w:sz="4" w:space="0"/>
            </w:tcBorders>
            <w:shd w:val="clear" w:color="auto" w:fill="auto"/>
            <w:vAlign w:val="center"/>
          </w:tcPr>
          <w:p w14:paraId="1066A72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w:t>
            </w:r>
            <w:r>
              <w:rPr>
                <w:rFonts w:ascii="Times New Roman" w:hAnsi="Times New Roman"/>
                <w:color w:val="000000"/>
                <w:kern w:val="0"/>
                <w:sz w:val="18"/>
                <w:szCs w:val="18"/>
              </w:rPr>
              <w:t>3mm氧化皮</w:t>
            </w:r>
          </w:p>
        </w:tc>
        <w:tc>
          <w:tcPr>
            <w:tcW w:w="359" w:type="pct"/>
            <w:vMerge w:val="continue"/>
            <w:tcBorders>
              <w:left w:val="single" w:color="auto" w:sz="4" w:space="0"/>
              <w:right w:val="single" w:color="auto" w:sz="4" w:space="0"/>
            </w:tcBorders>
            <w:vAlign w:val="center"/>
          </w:tcPr>
          <w:p w14:paraId="4D2866ED">
            <w:pPr>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22017C6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1000</w:t>
            </w:r>
            <w:r>
              <w:rPr>
                <w:rFonts w:hint="eastAsia" w:ascii="Times New Roman" w:hAnsi="Times New Roman"/>
                <w:color w:val="000000"/>
                <w:kern w:val="0"/>
                <w:sz w:val="18"/>
                <w:szCs w:val="18"/>
              </w:rPr>
              <w:t>～</w:t>
            </w:r>
            <w:r>
              <w:rPr>
                <w:rFonts w:ascii="Times New Roman" w:hAnsi="Times New Roman"/>
                <w:color w:val="000000"/>
                <w:kern w:val="0"/>
                <w:sz w:val="18"/>
                <w:szCs w:val="18"/>
              </w:rPr>
              <w:t>1400</w:t>
            </w:r>
          </w:p>
        </w:tc>
        <w:tc>
          <w:tcPr>
            <w:tcW w:w="669" w:type="pct"/>
            <w:tcBorders>
              <w:top w:val="nil"/>
              <w:left w:val="nil"/>
              <w:bottom w:val="single" w:color="auto" w:sz="4" w:space="0"/>
              <w:right w:val="single" w:color="auto" w:sz="4" w:space="0"/>
            </w:tcBorders>
            <w:shd w:val="clear" w:color="auto" w:fill="auto"/>
            <w:noWrap/>
            <w:vAlign w:val="center"/>
          </w:tcPr>
          <w:p w14:paraId="2E0F0B6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200-500</w:t>
            </w:r>
          </w:p>
        </w:tc>
        <w:tc>
          <w:tcPr>
            <w:tcW w:w="673" w:type="pct"/>
            <w:tcBorders>
              <w:top w:val="nil"/>
              <w:left w:val="nil"/>
              <w:bottom w:val="single" w:color="auto" w:sz="4" w:space="0"/>
              <w:right w:val="single" w:color="auto" w:sz="4" w:space="0"/>
            </w:tcBorders>
            <w:shd w:val="clear" w:color="auto" w:fill="auto"/>
            <w:vAlign w:val="center"/>
          </w:tcPr>
          <w:p w14:paraId="12357C4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150</w:t>
            </w:r>
            <w:r>
              <w:rPr>
                <w:rFonts w:hint="eastAsia" w:ascii="Times New Roman" w:hAnsi="Times New Roman"/>
                <w:color w:val="000000"/>
                <w:kern w:val="0"/>
                <w:sz w:val="18"/>
                <w:szCs w:val="18"/>
              </w:rPr>
              <w:t>～</w:t>
            </w:r>
            <w:r>
              <w:rPr>
                <w:rFonts w:ascii="Times New Roman" w:hAnsi="Times New Roman"/>
                <w:color w:val="000000"/>
                <w:kern w:val="0"/>
                <w:sz w:val="18"/>
                <w:szCs w:val="18"/>
              </w:rPr>
              <w:t>300</w:t>
            </w:r>
          </w:p>
        </w:tc>
        <w:tc>
          <w:tcPr>
            <w:tcW w:w="494" w:type="pct"/>
            <w:tcBorders>
              <w:top w:val="nil"/>
              <w:left w:val="single" w:color="auto" w:sz="4" w:space="0"/>
              <w:bottom w:val="single" w:color="000000" w:sz="4" w:space="0"/>
              <w:right w:val="single" w:color="auto" w:sz="4" w:space="0"/>
            </w:tcBorders>
            <w:vAlign w:val="center"/>
          </w:tcPr>
          <w:p w14:paraId="28ECC3E6">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250</w:t>
            </w:r>
            <w:r>
              <w:rPr>
                <w:rFonts w:hint="eastAsia" w:ascii="Times New Roman" w:hAnsi="Times New Roman"/>
                <w:color w:val="000000"/>
                <w:kern w:val="0"/>
                <w:sz w:val="18"/>
                <w:szCs w:val="18"/>
              </w:rPr>
              <w:t>～</w:t>
            </w:r>
            <w:r>
              <w:rPr>
                <w:rFonts w:ascii="Times New Roman" w:hAnsi="Times New Roman"/>
                <w:color w:val="000000"/>
                <w:kern w:val="0"/>
                <w:sz w:val="18"/>
                <w:szCs w:val="18"/>
              </w:rPr>
              <w:t>400</w:t>
            </w:r>
          </w:p>
        </w:tc>
        <w:tc>
          <w:tcPr>
            <w:tcW w:w="565" w:type="pct"/>
            <w:tcBorders>
              <w:top w:val="nil"/>
              <w:left w:val="single" w:color="auto" w:sz="4" w:space="0"/>
              <w:bottom w:val="single" w:color="000000" w:sz="4" w:space="0"/>
              <w:right w:val="single" w:color="auto" w:sz="4" w:space="0"/>
            </w:tcBorders>
            <w:vAlign w:val="center"/>
          </w:tcPr>
          <w:p w14:paraId="1E2412D1">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vAlign w:val="center"/>
          </w:tcPr>
          <w:p w14:paraId="68F2A19B">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500</w:t>
            </w:r>
          </w:p>
        </w:tc>
        <w:tc>
          <w:tcPr>
            <w:tcW w:w="345" w:type="pct"/>
            <w:vMerge w:val="continue"/>
            <w:tcBorders>
              <w:left w:val="single" w:color="auto" w:sz="4" w:space="0"/>
              <w:right w:val="single" w:color="auto" w:sz="4" w:space="0"/>
            </w:tcBorders>
            <w:vAlign w:val="center"/>
          </w:tcPr>
          <w:p w14:paraId="3F2EB4AA">
            <w:pPr>
              <w:widowControl/>
              <w:adjustRightInd/>
              <w:spacing w:line="240" w:lineRule="auto"/>
              <w:jc w:val="left"/>
              <w:rPr>
                <w:rFonts w:ascii="Times New Roman" w:hAnsi="Times New Roman"/>
                <w:color w:val="000000"/>
                <w:kern w:val="0"/>
                <w:sz w:val="18"/>
                <w:szCs w:val="18"/>
              </w:rPr>
            </w:pPr>
          </w:p>
        </w:tc>
      </w:tr>
      <w:tr w14:paraId="2032E06D">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0A47A1E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558" w:type="pct"/>
            <w:tcBorders>
              <w:top w:val="nil"/>
              <w:left w:val="nil"/>
              <w:bottom w:val="single" w:color="auto" w:sz="4" w:space="0"/>
              <w:right w:val="single" w:color="auto" w:sz="4" w:space="0"/>
            </w:tcBorders>
            <w:shd w:val="clear" w:color="auto" w:fill="auto"/>
            <w:vAlign w:val="center"/>
          </w:tcPr>
          <w:p w14:paraId="791A418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w:t>
            </w:r>
            <w:r>
              <w:rPr>
                <w:rFonts w:hint="eastAsia" w:ascii="Times New Roman" w:hAnsi="Times New Roman"/>
                <w:color w:val="000000"/>
                <w:kern w:val="0"/>
                <w:sz w:val="18"/>
                <w:szCs w:val="18"/>
              </w:rPr>
              <w:t>～</w:t>
            </w:r>
            <w:r>
              <w:rPr>
                <w:rFonts w:ascii="Times New Roman" w:hAnsi="Times New Roman"/>
                <w:color w:val="000000"/>
                <w:kern w:val="0"/>
                <w:sz w:val="18"/>
                <w:szCs w:val="18"/>
              </w:rPr>
              <w:t>1mm氧化皮</w:t>
            </w:r>
          </w:p>
        </w:tc>
        <w:tc>
          <w:tcPr>
            <w:tcW w:w="359" w:type="pct"/>
            <w:vMerge w:val="continue"/>
            <w:tcBorders>
              <w:left w:val="single" w:color="auto" w:sz="4" w:space="0"/>
              <w:right w:val="single" w:color="auto" w:sz="4" w:space="0"/>
            </w:tcBorders>
            <w:vAlign w:val="center"/>
          </w:tcPr>
          <w:p w14:paraId="7F50BD7E">
            <w:pPr>
              <w:widowControl/>
              <w:adjustRightInd/>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578288E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800</w:t>
            </w:r>
            <w:r>
              <w:rPr>
                <w:rFonts w:hint="eastAsia" w:ascii="Times New Roman" w:hAnsi="Times New Roman"/>
                <w:color w:val="000000"/>
                <w:kern w:val="0"/>
                <w:sz w:val="18"/>
                <w:szCs w:val="18"/>
              </w:rPr>
              <w:t>～</w:t>
            </w:r>
            <w:r>
              <w:rPr>
                <w:rFonts w:ascii="Times New Roman" w:hAnsi="Times New Roman"/>
                <w:color w:val="000000"/>
                <w:kern w:val="0"/>
                <w:sz w:val="18"/>
                <w:szCs w:val="18"/>
              </w:rPr>
              <w:t>1200</w:t>
            </w:r>
          </w:p>
        </w:tc>
        <w:tc>
          <w:tcPr>
            <w:tcW w:w="669" w:type="pct"/>
            <w:tcBorders>
              <w:top w:val="nil"/>
              <w:left w:val="nil"/>
              <w:bottom w:val="single" w:color="auto" w:sz="4" w:space="0"/>
              <w:right w:val="single" w:color="auto" w:sz="4" w:space="0"/>
            </w:tcBorders>
            <w:shd w:val="clear" w:color="auto" w:fill="auto"/>
            <w:noWrap/>
            <w:vAlign w:val="center"/>
          </w:tcPr>
          <w:p w14:paraId="45C9EE30">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200-350</w:t>
            </w:r>
          </w:p>
        </w:tc>
        <w:tc>
          <w:tcPr>
            <w:tcW w:w="673" w:type="pct"/>
            <w:tcBorders>
              <w:top w:val="nil"/>
              <w:left w:val="nil"/>
              <w:bottom w:val="single" w:color="auto" w:sz="4" w:space="0"/>
              <w:right w:val="single" w:color="auto" w:sz="4" w:space="0"/>
            </w:tcBorders>
            <w:shd w:val="clear" w:color="auto" w:fill="auto"/>
            <w:vAlign w:val="center"/>
          </w:tcPr>
          <w:p w14:paraId="6EC3881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hint="eastAsia" w:ascii="Times New Roman" w:hAnsi="Times New Roman"/>
                <w:color w:val="000000"/>
                <w:kern w:val="0"/>
                <w:sz w:val="18"/>
                <w:szCs w:val="18"/>
              </w:rPr>
              <w:t>～</w:t>
            </w:r>
            <w:r>
              <w:rPr>
                <w:rFonts w:ascii="Times New Roman" w:hAnsi="Times New Roman"/>
                <w:color w:val="000000"/>
                <w:kern w:val="0"/>
                <w:sz w:val="18"/>
                <w:szCs w:val="18"/>
              </w:rPr>
              <w:t>250</w:t>
            </w:r>
          </w:p>
        </w:tc>
        <w:tc>
          <w:tcPr>
            <w:tcW w:w="494" w:type="pct"/>
            <w:tcBorders>
              <w:top w:val="nil"/>
              <w:left w:val="single" w:color="auto" w:sz="4" w:space="0"/>
              <w:bottom w:val="single" w:color="000000" w:sz="4" w:space="0"/>
              <w:right w:val="single" w:color="auto" w:sz="4" w:space="0"/>
            </w:tcBorders>
            <w:vAlign w:val="center"/>
          </w:tcPr>
          <w:p w14:paraId="5E48E6B2">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250</w:t>
            </w:r>
            <w:r>
              <w:rPr>
                <w:rFonts w:hint="eastAsia" w:ascii="Times New Roman" w:hAnsi="Times New Roman"/>
                <w:color w:val="000000"/>
                <w:kern w:val="0"/>
                <w:sz w:val="18"/>
                <w:szCs w:val="18"/>
              </w:rPr>
              <w:t>～</w:t>
            </w:r>
            <w:r>
              <w:rPr>
                <w:rFonts w:ascii="Times New Roman" w:hAnsi="Times New Roman"/>
                <w:color w:val="000000"/>
                <w:kern w:val="0"/>
                <w:sz w:val="18"/>
                <w:szCs w:val="18"/>
              </w:rPr>
              <w:t>400</w:t>
            </w:r>
          </w:p>
        </w:tc>
        <w:tc>
          <w:tcPr>
            <w:tcW w:w="565" w:type="pct"/>
            <w:tcBorders>
              <w:top w:val="nil"/>
              <w:left w:val="single" w:color="auto" w:sz="4" w:space="0"/>
              <w:bottom w:val="single" w:color="000000" w:sz="4" w:space="0"/>
              <w:right w:val="single" w:color="auto" w:sz="4" w:space="0"/>
            </w:tcBorders>
            <w:vAlign w:val="center"/>
          </w:tcPr>
          <w:p w14:paraId="2DC71CBF">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tcPr>
          <w:p w14:paraId="4AA69C4F">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100-500</w:t>
            </w:r>
          </w:p>
        </w:tc>
        <w:tc>
          <w:tcPr>
            <w:tcW w:w="345" w:type="pct"/>
            <w:vMerge w:val="continue"/>
            <w:tcBorders>
              <w:left w:val="single" w:color="auto" w:sz="4" w:space="0"/>
              <w:right w:val="single" w:color="auto" w:sz="4" w:space="0"/>
            </w:tcBorders>
            <w:vAlign w:val="center"/>
          </w:tcPr>
          <w:p w14:paraId="74C76321">
            <w:pPr>
              <w:widowControl/>
              <w:adjustRightInd/>
              <w:spacing w:line="240" w:lineRule="auto"/>
              <w:jc w:val="left"/>
              <w:rPr>
                <w:rFonts w:ascii="Times New Roman" w:hAnsi="Times New Roman"/>
                <w:color w:val="000000"/>
                <w:kern w:val="0"/>
                <w:sz w:val="18"/>
                <w:szCs w:val="18"/>
              </w:rPr>
            </w:pPr>
          </w:p>
        </w:tc>
      </w:tr>
      <w:tr w14:paraId="54091110">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5AD87DC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558" w:type="pct"/>
            <w:tcBorders>
              <w:top w:val="nil"/>
              <w:left w:val="nil"/>
              <w:bottom w:val="single" w:color="auto" w:sz="4" w:space="0"/>
              <w:right w:val="single" w:color="auto" w:sz="4" w:space="0"/>
            </w:tcBorders>
            <w:shd w:val="clear" w:color="auto" w:fill="auto"/>
            <w:vAlign w:val="center"/>
          </w:tcPr>
          <w:p w14:paraId="3E5D2BE1">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0.5mm以下氧化皮</w:t>
            </w:r>
          </w:p>
        </w:tc>
        <w:tc>
          <w:tcPr>
            <w:tcW w:w="359" w:type="pct"/>
            <w:vMerge w:val="continue"/>
            <w:tcBorders>
              <w:left w:val="single" w:color="auto" w:sz="4" w:space="0"/>
              <w:right w:val="single" w:color="auto" w:sz="4" w:space="0"/>
            </w:tcBorders>
            <w:vAlign w:val="center"/>
          </w:tcPr>
          <w:p w14:paraId="17693D9E">
            <w:pPr>
              <w:widowControl/>
              <w:adjustRightInd/>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3B6D98E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1000</w:t>
            </w:r>
          </w:p>
        </w:tc>
        <w:tc>
          <w:tcPr>
            <w:tcW w:w="669" w:type="pct"/>
            <w:tcBorders>
              <w:top w:val="nil"/>
              <w:left w:val="nil"/>
              <w:bottom w:val="single" w:color="auto" w:sz="4" w:space="0"/>
              <w:right w:val="single" w:color="auto" w:sz="4" w:space="0"/>
            </w:tcBorders>
            <w:shd w:val="clear" w:color="auto" w:fill="auto"/>
            <w:noWrap/>
            <w:vAlign w:val="center"/>
          </w:tcPr>
          <w:p w14:paraId="7690EE0D">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673" w:type="pct"/>
            <w:tcBorders>
              <w:top w:val="nil"/>
              <w:left w:val="nil"/>
              <w:bottom w:val="single" w:color="auto" w:sz="4" w:space="0"/>
              <w:right w:val="single" w:color="auto" w:sz="4" w:space="0"/>
            </w:tcBorders>
            <w:shd w:val="clear" w:color="auto" w:fill="auto"/>
            <w:vAlign w:val="center"/>
          </w:tcPr>
          <w:p w14:paraId="310951C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hint="eastAsia" w:ascii="Times New Roman" w:hAnsi="Times New Roman"/>
                <w:color w:val="000000"/>
                <w:kern w:val="0"/>
                <w:sz w:val="18"/>
                <w:szCs w:val="18"/>
              </w:rPr>
              <w:t>～</w:t>
            </w:r>
            <w:r>
              <w:rPr>
                <w:rFonts w:ascii="Times New Roman" w:hAnsi="Times New Roman"/>
                <w:color w:val="000000"/>
                <w:kern w:val="0"/>
                <w:sz w:val="18"/>
                <w:szCs w:val="18"/>
              </w:rPr>
              <w:t>150</w:t>
            </w:r>
          </w:p>
        </w:tc>
        <w:tc>
          <w:tcPr>
            <w:tcW w:w="494" w:type="pct"/>
            <w:tcBorders>
              <w:top w:val="nil"/>
              <w:left w:val="single" w:color="auto" w:sz="4" w:space="0"/>
              <w:bottom w:val="single" w:color="000000" w:sz="4" w:space="0"/>
              <w:right w:val="single" w:color="auto" w:sz="4" w:space="0"/>
            </w:tcBorders>
            <w:vAlign w:val="center"/>
          </w:tcPr>
          <w:p w14:paraId="4D92E5E1">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250</w:t>
            </w:r>
            <w:r>
              <w:rPr>
                <w:rFonts w:hint="eastAsia" w:ascii="Times New Roman" w:hAnsi="Times New Roman"/>
                <w:color w:val="000000"/>
                <w:kern w:val="0"/>
                <w:sz w:val="18"/>
                <w:szCs w:val="18"/>
              </w:rPr>
              <w:t>～</w:t>
            </w:r>
            <w:r>
              <w:rPr>
                <w:rFonts w:ascii="Times New Roman" w:hAnsi="Times New Roman"/>
                <w:color w:val="000000"/>
                <w:kern w:val="0"/>
                <w:sz w:val="18"/>
                <w:szCs w:val="18"/>
              </w:rPr>
              <w:t>300</w:t>
            </w:r>
          </w:p>
        </w:tc>
        <w:tc>
          <w:tcPr>
            <w:tcW w:w="565" w:type="pct"/>
            <w:tcBorders>
              <w:top w:val="nil"/>
              <w:left w:val="single" w:color="auto" w:sz="4" w:space="0"/>
              <w:bottom w:val="single" w:color="000000" w:sz="4" w:space="0"/>
              <w:right w:val="single" w:color="auto" w:sz="4" w:space="0"/>
            </w:tcBorders>
            <w:vAlign w:val="center"/>
          </w:tcPr>
          <w:p w14:paraId="1789D77C">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tcPr>
          <w:p w14:paraId="1E1C755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100-500</w:t>
            </w:r>
          </w:p>
        </w:tc>
        <w:tc>
          <w:tcPr>
            <w:tcW w:w="345" w:type="pct"/>
            <w:vMerge w:val="continue"/>
            <w:tcBorders>
              <w:left w:val="single" w:color="auto" w:sz="4" w:space="0"/>
              <w:right w:val="single" w:color="auto" w:sz="4" w:space="0"/>
            </w:tcBorders>
            <w:vAlign w:val="center"/>
          </w:tcPr>
          <w:p w14:paraId="44CEFE92">
            <w:pPr>
              <w:widowControl/>
              <w:adjustRightInd/>
              <w:spacing w:line="240" w:lineRule="auto"/>
              <w:jc w:val="left"/>
              <w:rPr>
                <w:rFonts w:ascii="Times New Roman" w:hAnsi="Times New Roman"/>
                <w:color w:val="000000"/>
                <w:kern w:val="0"/>
                <w:sz w:val="18"/>
                <w:szCs w:val="18"/>
              </w:rPr>
            </w:pPr>
          </w:p>
        </w:tc>
      </w:tr>
      <w:tr w14:paraId="758C1932">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7AE06D7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558" w:type="pct"/>
            <w:tcBorders>
              <w:top w:val="nil"/>
              <w:left w:val="nil"/>
              <w:bottom w:val="single" w:color="auto" w:sz="4" w:space="0"/>
              <w:right w:val="single" w:color="auto" w:sz="4" w:space="0"/>
            </w:tcBorders>
            <w:shd w:val="clear" w:color="auto" w:fill="auto"/>
            <w:vAlign w:val="center"/>
          </w:tcPr>
          <w:p w14:paraId="0ED4B2EC">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2mm以上盐垢</w:t>
            </w:r>
          </w:p>
        </w:tc>
        <w:tc>
          <w:tcPr>
            <w:tcW w:w="359" w:type="pct"/>
            <w:vMerge w:val="continue"/>
            <w:tcBorders>
              <w:left w:val="single" w:color="auto" w:sz="4" w:space="0"/>
              <w:right w:val="single" w:color="auto" w:sz="4" w:space="0"/>
            </w:tcBorders>
            <w:vAlign w:val="center"/>
          </w:tcPr>
          <w:p w14:paraId="10E0B3DF">
            <w:pPr>
              <w:widowControl/>
              <w:adjustRightInd/>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176124F7">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1000</w:t>
            </w:r>
            <w:r>
              <w:rPr>
                <w:rFonts w:hint="eastAsia" w:ascii="Times New Roman" w:hAnsi="Times New Roman"/>
                <w:color w:val="000000"/>
                <w:kern w:val="0"/>
                <w:sz w:val="18"/>
                <w:szCs w:val="18"/>
              </w:rPr>
              <w:t>～</w:t>
            </w:r>
            <w:r>
              <w:rPr>
                <w:rFonts w:ascii="Times New Roman" w:hAnsi="Times New Roman"/>
                <w:color w:val="000000"/>
                <w:kern w:val="0"/>
                <w:sz w:val="18"/>
                <w:szCs w:val="18"/>
              </w:rPr>
              <w:t>1300</w:t>
            </w:r>
          </w:p>
        </w:tc>
        <w:tc>
          <w:tcPr>
            <w:tcW w:w="669" w:type="pct"/>
            <w:tcBorders>
              <w:top w:val="nil"/>
              <w:left w:val="nil"/>
              <w:bottom w:val="single" w:color="auto" w:sz="4" w:space="0"/>
              <w:right w:val="single" w:color="auto" w:sz="4" w:space="0"/>
            </w:tcBorders>
            <w:shd w:val="clear" w:color="auto" w:fill="auto"/>
            <w:noWrap/>
            <w:vAlign w:val="center"/>
          </w:tcPr>
          <w:p w14:paraId="04D3DEFE">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200</w:t>
            </w:r>
            <w:r>
              <w:rPr>
                <w:rFonts w:hint="eastAsia" w:ascii="Times New Roman" w:hAnsi="Times New Roman"/>
                <w:color w:val="000000"/>
                <w:kern w:val="0"/>
                <w:sz w:val="18"/>
                <w:szCs w:val="18"/>
              </w:rPr>
              <w:t>～</w:t>
            </w:r>
            <w:r>
              <w:rPr>
                <w:rFonts w:ascii="Times New Roman" w:hAnsi="Times New Roman"/>
                <w:color w:val="000000"/>
                <w:kern w:val="0"/>
                <w:sz w:val="18"/>
                <w:szCs w:val="18"/>
              </w:rPr>
              <w:t>500</w:t>
            </w:r>
          </w:p>
        </w:tc>
        <w:tc>
          <w:tcPr>
            <w:tcW w:w="673" w:type="pct"/>
            <w:tcBorders>
              <w:top w:val="nil"/>
              <w:left w:val="nil"/>
              <w:bottom w:val="single" w:color="auto" w:sz="4" w:space="0"/>
              <w:right w:val="single" w:color="auto" w:sz="4" w:space="0"/>
            </w:tcBorders>
            <w:shd w:val="clear" w:color="auto" w:fill="auto"/>
            <w:vAlign w:val="center"/>
          </w:tcPr>
          <w:p w14:paraId="4F1E5FC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150</w:t>
            </w:r>
            <w:r>
              <w:rPr>
                <w:rFonts w:hint="eastAsia" w:ascii="Times New Roman" w:hAnsi="Times New Roman"/>
                <w:color w:val="000000"/>
                <w:kern w:val="0"/>
                <w:sz w:val="18"/>
                <w:szCs w:val="18"/>
              </w:rPr>
              <w:t>～</w:t>
            </w:r>
            <w:r>
              <w:rPr>
                <w:rFonts w:ascii="Times New Roman" w:hAnsi="Times New Roman"/>
                <w:color w:val="000000"/>
                <w:kern w:val="0"/>
                <w:sz w:val="18"/>
                <w:szCs w:val="18"/>
              </w:rPr>
              <w:t>300</w:t>
            </w:r>
          </w:p>
        </w:tc>
        <w:tc>
          <w:tcPr>
            <w:tcW w:w="494" w:type="pct"/>
            <w:tcBorders>
              <w:top w:val="nil"/>
              <w:left w:val="single" w:color="auto" w:sz="4" w:space="0"/>
              <w:bottom w:val="single" w:color="000000" w:sz="4" w:space="0"/>
              <w:right w:val="single" w:color="auto" w:sz="4" w:space="0"/>
            </w:tcBorders>
            <w:vAlign w:val="center"/>
          </w:tcPr>
          <w:p w14:paraId="5B4D6D9F">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300</w:t>
            </w:r>
            <w:r>
              <w:rPr>
                <w:rFonts w:hint="eastAsia" w:ascii="Times New Roman" w:hAnsi="Times New Roman"/>
                <w:color w:val="000000"/>
                <w:kern w:val="0"/>
                <w:sz w:val="18"/>
                <w:szCs w:val="18"/>
              </w:rPr>
              <w:t>～</w:t>
            </w:r>
            <w:r>
              <w:rPr>
                <w:rFonts w:ascii="Times New Roman" w:hAnsi="Times New Roman"/>
                <w:color w:val="000000"/>
                <w:kern w:val="0"/>
                <w:sz w:val="18"/>
                <w:szCs w:val="18"/>
              </w:rPr>
              <w:t>500</w:t>
            </w:r>
          </w:p>
        </w:tc>
        <w:tc>
          <w:tcPr>
            <w:tcW w:w="565" w:type="pct"/>
            <w:tcBorders>
              <w:top w:val="nil"/>
              <w:left w:val="single" w:color="auto" w:sz="4" w:space="0"/>
              <w:bottom w:val="single" w:color="000000" w:sz="4" w:space="0"/>
              <w:right w:val="single" w:color="auto" w:sz="4" w:space="0"/>
            </w:tcBorders>
            <w:vAlign w:val="center"/>
          </w:tcPr>
          <w:p w14:paraId="4473512A">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vAlign w:val="center"/>
          </w:tcPr>
          <w:p w14:paraId="16FDA16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1000</w:t>
            </w:r>
          </w:p>
        </w:tc>
        <w:tc>
          <w:tcPr>
            <w:tcW w:w="345" w:type="pct"/>
            <w:vMerge w:val="continue"/>
            <w:tcBorders>
              <w:left w:val="single" w:color="auto" w:sz="4" w:space="0"/>
              <w:right w:val="single" w:color="auto" w:sz="4" w:space="0"/>
            </w:tcBorders>
            <w:vAlign w:val="center"/>
          </w:tcPr>
          <w:p w14:paraId="1B250060">
            <w:pPr>
              <w:widowControl/>
              <w:adjustRightInd/>
              <w:spacing w:line="240" w:lineRule="auto"/>
              <w:jc w:val="left"/>
              <w:rPr>
                <w:rFonts w:ascii="Times New Roman" w:hAnsi="Times New Roman"/>
                <w:color w:val="000000"/>
                <w:kern w:val="0"/>
                <w:sz w:val="18"/>
                <w:szCs w:val="18"/>
              </w:rPr>
            </w:pPr>
          </w:p>
        </w:tc>
      </w:tr>
      <w:tr w14:paraId="3EBB184E">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1AAF877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558" w:type="pct"/>
            <w:tcBorders>
              <w:top w:val="nil"/>
              <w:left w:val="nil"/>
              <w:bottom w:val="single" w:color="auto" w:sz="4" w:space="0"/>
              <w:right w:val="single" w:color="auto" w:sz="4" w:space="0"/>
            </w:tcBorders>
            <w:shd w:val="clear" w:color="auto" w:fill="auto"/>
            <w:vAlign w:val="center"/>
          </w:tcPr>
          <w:p w14:paraId="5AEC4362">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0.5mm</w:t>
            </w:r>
            <w:r>
              <w:rPr>
                <w:rFonts w:hint="eastAsia" w:ascii="Times New Roman" w:hAnsi="Times New Roman"/>
                <w:color w:val="000000"/>
                <w:kern w:val="0"/>
                <w:sz w:val="18"/>
                <w:szCs w:val="18"/>
              </w:rPr>
              <w:t>～</w:t>
            </w:r>
            <w:r>
              <w:rPr>
                <w:rFonts w:ascii="Times New Roman" w:hAnsi="Times New Roman"/>
                <w:color w:val="000000"/>
                <w:kern w:val="0"/>
                <w:sz w:val="18"/>
                <w:szCs w:val="18"/>
              </w:rPr>
              <w:t>2mm盐垢</w:t>
            </w:r>
          </w:p>
        </w:tc>
        <w:tc>
          <w:tcPr>
            <w:tcW w:w="359" w:type="pct"/>
            <w:vMerge w:val="continue"/>
            <w:tcBorders>
              <w:left w:val="single" w:color="auto" w:sz="4" w:space="0"/>
              <w:right w:val="single" w:color="auto" w:sz="4" w:space="0"/>
            </w:tcBorders>
            <w:vAlign w:val="center"/>
          </w:tcPr>
          <w:p w14:paraId="34E1E310">
            <w:pPr>
              <w:widowControl/>
              <w:adjustRightInd/>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58D0BC32">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900</w:t>
            </w:r>
            <w:r>
              <w:rPr>
                <w:rFonts w:hint="eastAsia" w:ascii="Times New Roman" w:hAnsi="Times New Roman"/>
                <w:color w:val="000000"/>
                <w:kern w:val="0"/>
                <w:sz w:val="18"/>
                <w:szCs w:val="18"/>
              </w:rPr>
              <w:t>～</w:t>
            </w:r>
            <w:r>
              <w:rPr>
                <w:rFonts w:ascii="Times New Roman" w:hAnsi="Times New Roman"/>
                <w:color w:val="000000"/>
                <w:kern w:val="0"/>
                <w:sz w:val="18"/>
                <w:szCs w:val="18"/>
              </w:rPr>
              <w:t>1100</w:t>
            </w:r>
          </w:p>
        </w:tc>
        <w:tc>
          <w:tcPr>
            <w:tcW w:w="669" w:type="pct"/>
            <w:tcBorders>
              <w:top w:val="nil"/>
              <w:left w:val="nil"/>
              <w:bottom w:val="single" w:color="auto" w:sz="4" w:space="0"/>
              <w:right w:val="single" w:color="auto" w:sz="4" w:space="0"/>
            </w:tcBorders>
            <w:shd w:val="clear" w:color="auto" w:fill="auto"/>
            <w:noWrap/>
            <w:vAlign w:val="center"/>
          </w:tcPr>
          <w:p w14:paraId="5AD0ACC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150-400</w:t>
            </w:r>
          </w:p>
        </w:tc>
        <w:tc>
          <w:tcPr>
            <w:tcW w:w="673" w:type="pct"/>
            <w:tcBorders>
              <w:top w:val="nil"/>
              <w:left w:val="nil"/>
              <w:bottom w:val="single" w:color="auto" w:sz="4" w:space="0"/>
              <w:right w:val="single" w:color="auto" w:sz="4" w:space="0"/>
            </w:tcBorders>
            <w:shd w:val="clear" w:color="auto" w:fill="auto"/>
            <w:vAlign w:val="center"/>
          </w:tcPr>
          <w:p w14:paraId="1280DCE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hint="eastAsia" w:ascii="Times New Roman" w:hAnsi="Times New Roman"/>
                <w:color w:val="000000"/>
                <w:kern w:val="0"/>
                <w:sz w:val="18"/>
                <w:szCs w:val="18"/>
              </w:rPr>
              <w:t>～</w:t>
            </w:r>
            <w:r>
              <w:rPr>
                <w:rFonts w:ascii="Times New Roman" w:hAnsi="Times New Roman"/>
                <w:color w:val="000000"/>
                <w:kern w:val="0"/>
                <w:sz w:val="18"/>
                <w:szCs w:val="18"/>
              </w:rPr>
              <w:t>150</w:t>
            </w:r>
          </w:p>
        </w:tc>
        <w:tc>
          <w:tcPr>
            <w:tcW w:w="494" w:type="pct"/>
            <w:tcBorders>
              <w:top w:val="nil"/>
              <w:left w:val="single" w:color="auto" w:sz="4" w:space="0"/>
              <w:bottom w:val="single" w:color="000000" w:sz="4" w:space="0"/>
              <w:right w:val="single" w:color="auto" w:sz="4" w:space="0"/>
            </w:tcBorders>
            <w:vAlign w:val="center"/>
          </w:tcPr>
          <w:p w14:paraId="74A773DD">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250</w:t>
            </w:r>
            <w:r>
              <w:rPr>
                <w:rFonts w:hint="eastAsia" w:ascii="Times New Roman" w:hAnsi="Times New Roman"/>
                <w:color w:val="000000"/>
                <w:kern w:val="0"/>
                <w:sz w:val="18"/>
                <w:szCs w:val="18"/>
              </w:rPr>
              <w:t>～</w:t>
            </w:r>
            <w:r>
              <w:rPr>
                <w:rFonts w:ascii="Times New Roman" w:hAnsi="Times New Roman"/>
                <w:color w:val="000000"/>
                <w:kern w:val="0"/>
                <w:sz w:val="18"/>
                <w:szCs w:val="18"/>
              </w:rPr>
              <w:t>400</w:t>
            </w:r>
          </w:p>
        </w:tc>
        <w:tc>
          <w:tcPr>
            <w:tcW w:w="565" w:type="pct"/>
            <w:tcBorders>
              <w:top w:val="nil"/>
              <w:left w:val="single" w:color="auto" w:sz="4" w:space="0"/>
              <w:bottom w:val="single" w:color="000000" w:sz="4" w:space="0"/>
              <w:right w:val="single" w:color="auto" w:sz="4" w:space="0"/>
            </w:tcBorders>
            <w:vAlign w:val="center"/>
          </w:tcPr>
          <w:p w14:paraId="5714DF58">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vAlign w:val="center"/>
          </w:tcPr>
          <w:p w14:paraId="56C908C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1000</w:t>
            </w:r>
          </w:p>
        </w:tc>
        <w:tc>
          <w:tcPr>
            <w:tcW w:w="345" w:type="pct"/>
            <w:vMerge w:val="continue"/>
            <w:tcBorders>
              <w:left w:val="single" w:color="auto" w:sz="4" w:space="0"/>
              <w:right w:val="single" w:color="auto" w:sz="4" w:space="0"/>
            </w:tcBorders>
            <w:vAlign w:val="center"/>
          </w:tcPr>
          <w:p w14:paraId="7961F9DA">
            <w:pPr>
              <w:widowControl/>
              <w:adjustRightInd/>
              <w:spacing w:line="240" w:lineRule="auto"/>
              <w:jc w:val="left"/>
              <w:rPr>
                <w:rFonts w:ascii="Times New Roman" w:hAnsi="Times New Roman"/>
                <w:color w:val="000000"/>
                <w:kern w:val="0"/>
                <w:sz w:val="18"/>
                <w:szCs w:val="18"/>
              </w:rPr>
            </w:pPr>
          </w:p>
        </w:tc>
      </w:tr>
      <w:tr w14:paraId="668DBED5">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2AA048C5">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558" w:type="pct"/>
            <w:tcBorders>
              <w:top w:val="nil"/>
              <w:left w:val="nil"/>
              <w:bottom w:val="single" w:color="auto" w:sz="4" w:space="0"/>
              <w:right w:val="single" w:color="auto" w:sz="4" w:space="0"/>
            </w:tcBorders>
            <w:shd w:val="clear" w:color="auto" w:fill="auto"/>
            <w:vAlign w:val="center"/>
          </w:tcPr>
          <w:p w14:paraId="62147EA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0.5mm以下盐垢</w:t>
            </w:r>
          </w:p>
        </w:tc>
        <w:tc>
          <w:tcPr>
            <w:tcW w:w="359" w:type="pct"/>
            <w:vMerge w:val="continue"/>
            <w:tcBorders>
              <w:left w:val="single" w:color="auto" w:sz="4" w:space="0"/>
              <w:right w:val="single" w:color="auto" w:sz="4" w:space="0"/>
            </w:tcBorders>
            <w:vAlign w:val="center"/>
          </w:tcPr>
          <w:p w14:paraId="474B2196">
            <w:pPr>
              <w:widowControl/>
              <w:adjustRightInd/>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28544053">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1000</w:t>
            </w:r>
          </w:p>
        </w:tc>
        <w:tc>
          <w:tcPr>
            <w:tcW w:w="669" w:type="pct"/>
            <w:tcBorders>
              <w:top w:val="nil"/>
              <w:left w:val="nil"/>
              <w:bottom w:val="single" w:color="auto" w:sz="4" w:space="0"/>
              <w:right w:val="single" w:color="auto" w:sz="4" w:space="0"/>
            </w:tcBorders>
            <w:shd w:val="clear" w:color="auto" w:fill="auto"/>
            <w:noWrap/>
            <w:vAlign w:val="center"/>
          </w:tcPr>
          <w:p w14:paraId="433478E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673" w:type="pct"/>
            <w:tcBorders>
              <w:top w:val="nil"/>
              <w:left w:val="nil"/>
              <w:bottom w:val="single" w:color="auto" w:sz="4" w:space="0"/>
              <w:right w:val="single" w:color="auto" w:sz="4" w:space="0"/>
            </w:tcBorders>
            <w:shd w:val="clear" w:color="auto" w:fill="auto"/>
            <w:vAlign w:val="center"/>
          </w:tcPr>
          <w:p w14:paraId="4F0F446E">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hint="eastAsia" w:ascii="Times New Roman" w:hAnsi="Times New Roman"/>
                <w:color w:val="000000"/>
                <w:kern w:val="0"/>
                <w:sz w:val="18"/>
                <w:szCs w:val="18"/>
              </w:rPr>
              <w:t>～</w:t>
            </w:r>
            <w:r>
              <w:rPr>
                <w:rFonts w:ascii="Times New Roman" w:hAnsi="Times New Roman"/>
                <w:color w:val="000000"/>
                <w:kern w:val="0"/>
                <w:sz w:val="18"/>
                <w:szCs w:val="18"/>
              </w:rPr>
              <w:t>150</w:t>
            </w:r>
          </w:p>
        </w:tc>
        <w:tc>
          <w:tcPr>
            <w:tcW w:w="494" w:type="pct"/>
            <w:tcBorders>
              <w:top w:val="nil"/>
              <w:left w:val="single" w:color="auto" w:sz="4" w:space="0"/>
              <w:bottom w:val="single" w:color="000000" w:sz="4" w:space="0"/>
              <w:right w:val="single" w:color="auto" w:sz="4" w:space="0"/>
            </w:tcBorders>
            <w:vAlign w:val="center"/>
          </w:tcPr>
          <w:p w14:paraId="17C11C3C">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250</w:t>
            </w:r>
            <w:r>
              <w:rPr>
                <w:rFonts w:hint="eastAsia" w:ascii="Times New Roman" w:hAnsi="Times New Roman"/>
                <w:color w:val="000000"/>
                <w:kern w:val="0"/>
                <w:sz w:val="18"/>
                <w:szCs w:val="18"/>
              </w:rPr>
              <w:t>～</w:t>
            </w:r>
            <w:r>
              <w:rPr>
                <w:rFonts w:ascii="Times New Roman" w:hAnsi="Times New Roman"/>
                <w:color w:val="000000"/>
                <w:kern w:val="0"/>
                <w:sz w:val="18"/>
                <w:szCs w:val="18"/>
              </w:rPr>
              <w:t>400</w:t>
            </w:r>
          </w:p>
        </w:tc>
        <w:tc>
          <w:tcPr>
            <w:tcW w:w="565" w:type="pct"/>
            <w:tcBorders>
              <w:top w:val="nil"/>
              <w:left w:val="single" w:color="auto" w:sz="4" w:space="0"/>
              <w:bottom w:val="single" w:color="000000" w:sz="4" w:space="0"/>
              <w:right w:val="single" w:color="auto" w:sz="4" w:space="0"/>
            </w:tcBorders>
            <w:vAlign w:val="center"/>
          </w:tcPr>
          <w:p w14:paraId="6664EF54">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vAlign w:val="center"/>
          </w:tcPr>
          <w:p w14:paraId="493E58EF">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1000</w:t>
            </w:r>
          </w:p>
        </w:tc>
        <w:tc>
          <w:tcPr>
            <w:tcW w:w="345" w:type="pct"/>
            <w:vMerge w:val="continue"/>
            <w:tcBorders>
              <w:left w:val="single" w:color="auto" w:sz="4" w:space="0"/>
              <w:right w:val="single" w:color="auto" w:sz="4" w:space="0"/>
            </w:tcBorders>
            <w:vAlign w:val="center"/>
          </w:tcPr>
          <w:p w14:paraId="77E6A67B">
            <w:pPr>
              <w:widowControl/>
              <w:adjustRightInd/>
              <w:spacing w:line="240" w:lineRule="auto"/>
              <w:jc w:val="left"/>
              <w:rPr>
                <w:rFonts w:ascii="Times New Roman" w:hAnsi="Times New Roman"/>
                <w:color w:val="000000"/>
                <w:kern w:val="0"/>
                <w:sz w:val="18"/>
                <w:szCs w:val="18"/>
              </w:rPr>
            </w:pPr>
          </w:p>
        </w:tc>
      </w:tr>
      <w:tr w14:paraId="58BAC45C">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66DEDED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558" w:type="pct"/>
            <w:tcBorders>
              <w:top w:val="nil"/>
              <w:left w:val="nil"/>
              <w:bottom w:val="single" w:color="auto" w:sz="4" w:space="0"/>
              <w:right w:val="single" w:color="auto" w:sz="4" w:space="0"/>
            </w:tcBorders>
            <w:shd w:val="clear" w:color="auto" w:fill="auto"/>
            <w:vAlign w:val="center"/>
          </w:tcPr>
          <w:p w14:paraId="0F181323">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锈蚀</w:t>
            </w:r>
          </w:p>
        </w:tc>
        <w:tc>
          <w:tcPr>
            <w:tcW w:w="359" w:type="pct"/>
            <w:vMerge w:val="continue"/>
            <w:tcBorders>
              <w:left w:val="single" w:color="auto" w:sz="4" w:space="0"/>
              <w:right w:val="single" w:color="auto" w:sz="4" w:space="0"/>
            </w:tcBorders>
            <w:vAlign w:val="center"/>
          </w:tcPr>
          <w:p w14:paraId="29A2D333">
            <w:pPr>
              <w:widowControl/>
              <w:adjustRightInd/>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668D08D1">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1000</w:t>
            </w:r>
          </w:p>
        </w:tc>
        <w:tc>
          <w:tcPr>
            <w:tcW w:w="669" w:type="pct"/>
            <w:tcBorders>
              <w:top w:val="nil"/>
              <w:left w:val="nil"/>
              <w:bottom w:val="single" w:color="auto" w:sz="4" w:space="0"/>
              <w:right w:val="single" w:color="auto" w:sz="4" w:space="0"/>
            </w:tcBorders>
            <w:shd w:val="clear" w:color="auto" w:fill="auto"/>
            <w:noWrap/>
            <w:vAlign w:val="center"/>
          </w:tcPr>
          <w:p w14:paraId="4B982A18">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673" w:type="pct"/>
            <w:tcBorders>
              <w:top w:val="nil"/>
              <w:left w:val="nil"/>
              <w:bottom w:val="single" w:color="auto" w:sz="4" w:space="0"/>
              <w:right w:val="single" w:color="auto" w:sz="4" w:space="0"/>
            </w:tcBorders>
            <w:shd w:val="clear" w:color="auto" w:fill="auto"/>
            <w:vAlign w:val="center"/>
          </w:tcPr>
          <w:p w14:paraId="2793B15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hint="eastAsia" w:ascii="Times New Roman" w:hAnsi="Times New Roman"/>
                <w:color w:val="000000"/>
                <w:kern w:val="0"/>
                <w:sz w:val="18"/>
                <w:szCs w:val="18"/>
              </w:rPr>
              <w:t>～</w:t>
            </w:r>
            <w:r>
              <w:rPr>
                <w:rFonts w:ascii="Times New Roman" w:hAnsi="Times New Roman"/>
                <w:color w:val="000000"/>
                <w:kern w:val="0"/>
                <w:sz w:val="18"/>
                <w:szCs w:val="18"/>
              </w:rPr>
              <w:t>150</w:t>
            </w:r>
          </w:p>
        </w:tc>
        <w:tc>
          <w:tcPr>
            <w:tcW w:w="494" w:type="pct"/>
            <w:tcBorders>
              <w:top w:val="nil"/>
              <w:left w:val="single" w:color="auto" w:sz="4" w:space="0"/>
              <w:bottom w:val="single" w:color="000000" w:sz="4" w:space="0"/>
              <w:right w:val="single" w:color="auto" w:sz="4" w:space="0"/>
            </w:tcBorders>
            <w:vAlign w:val="center"/>
          </w:tcPr>
          <w:p w14:paraId="6807092E">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250</w:t>
            </w:r>
            <w:r>
              <w:rPr>
                <w:rFonts w:hint="eastAsia" w:ascii="Times New Roman" w:hAnsi="Times New Roman"/>
                <w:color w:val="000000"/>
                <w:kern w:val="0"/>
                <w:sz w:val="18"/>
                <w:szCs w:val="18"/>
              </w:rPr>
              <w:t>～</w:t>
            </w:r>
            <w:r>
              <w:rPr>
                <w:rFonts w:ascii="Times New Roman" w:hAnsi="Times New Roman"/>
                <w:color w:val="000000"/>
                <w:kern w:val="0"/>
                <w:sz w:val="18"/>
                <w:szCs w:val="18"/>
              </w:rPr>
              <w:t>400</w:t>
            </w:r>
          </w:p>
        </w:tc>
        <w:tc>
          <w:tcPr>
            <w:tcW w:w="565" w:type="pct"/>
            <w:tcBorders>
              <w:top w:val="nil"/>
              <w:left w:val="single" w:color="auto" w:sz="4" w:space="0"/>
              <w:bottom w:val="single" w:color="000000" w:sz="4" w:space="0"/>
              <w:right w:val="single" w:color="auto" w:sz="4" w:space="0"/>
            </w:tcBorders>
            <w:vAlign w:val="center"/>
          </w:tcPr>
          <w:p w14:paraId="70F81ADA">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vAlign w:val="center"/>
          </w:tcPr>
          <w:p w14:paraId="792B01AC">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500-1000</w:t>
            </w:r>
          </w:p>
        </w:tc>
        <w:tc>
          <w:tcPr>
            <w:tcW w:w="345" w:type="pct"/>
            <w:vMerge w:val="continue"/>
            <w:tcBorders>
              <w:left w:val="single" w:color="auto" w:sz="4" w:space="0"/>
              <w:right w:val="single" w:color="auto" w:sz="4" w:space="0"/>
            </w:tcBorders>
          </w:tcPr>
          <w:p w14:paraId="01EC13A8">
            <w:pPr>
              <w:widowControl/>
              <w:adjustRightInd/>
              <w:spacing w:line="240" w:lineRule="auto"/>
              <w:jc w:val="left"/>
              <w:rPr>
                <w:rFonts w:ascii="Times New Roman" w:hAnsi="Times New Roman"/>
                <w:color w:val="000000"/>
                <w:kern w:val="0"/>
                <w:sz w:val="18"/>
                <w:szCs w:val="18"/>
              </w:rPr>
            </w:pPr>
          </w:p>
        </w:tc>
      </w:tr>
      <w:tr w14:paraId="4B708DC4">
        <w:tblPrEx>
          <w:tblCellMar>
            <w:top w:w="0" w:type="dxa"/>
            <w:left w:w="108" w:type="dxa"/>
            <w:bottom w:w="0" w:type="dxa"/>
            <w:right w:w="108" w:type="dxa"/>
          </w:tblCellMar>
        </w:tblPrEx>
        <w:trPr>
          <w:trHeight w:val="336"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14:paraId="100BDD56">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558" w:type="pct"/>
            <w:tcBorders>
              <w:top w:val="nil"/>
              <w:left w:val="nil"/>
              <w:bottom w:val="single" w:color="auto" w:sz="4" w:space="0"/>
              <w:right w:val="single" w:color="auto" w:sz="4" w:space="0"/>
            </w:tcBorders>
            <w:shd w:val="clear" w:color="auto" w:fill="auto"/>
            <w:vAlign w:val="center"/>
          </w:tcPr>
          <w:p w14:paraId="3236E38A">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油污</w:t>
            </w:r>
          </w:p>
        </w:tc>
        <w:tc>
          <w:tcPr>
            <w:tcW w:w="359" w:type="pct"/>
            <w:vMerge w:val="continue"/>
            <w:tcBorders>
              <w:left w:val="single" w:color="auto" w:sz="4" w:space="0"/>
              <w:bottom w:val="single" w:color="000000" w:sz="4" w:space="0"/>
              <w:right w:val="single" w:color="auto" w:sz="4" w:space="0"/>
            </w:tcBorders>
            <w:vAlign w:val="center"/>
          </w:tcPr>
          <w:p w14:paraId="7EC400EB">
            <w:pPr>
              <w:widowControl/>
              <w:adjustRightInd/>
              <w:spacing w:line="240" w:lineRule="auto"/>
              <w:jc w:val="left"/>
              <w:rPr>
                <w:rFonts w:ascii="Times New Roman" w:hAnsi="Times New Roman"/>
                <w:color w:val="000000"/>
                <w:kern w:val="0"/>
                <w:sz w:val="18"/>
                <w:szCs w:val="18"/>
              </w:rPr>
            </w:pPr>
          </w:p>
        </w:tc>
        <w:tc>
          <w:tcPr>
            <w:tcW w:w="639" w:type="pct"/>
            <w:tcBorders>
              <w:left w:val="single" w:color="auto" w:sz="4" w:space="0"/>
              <w:bottom w:val="single" w:color="auto" w:sz="4" w:space="0"/>
              <w:right w:val="single" w:color="auto" w:sz="4" w:space="0"/>
            </w:tcBorders>
            <w:shd w:val="clear" w:color="auto" w:fill="auto"/>
            <w:vAlign w:val="center"/>
          </w:tcPr>
          <w:p w14:paraId="406424C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r>
              <w:rPr>
                <w:rFonts w:ascii="Times New Roman" w:hAnsi="Times New Roman"/>
                <w:color w:val="000000"/>
                <w:kern w:val="0"/>
                <w:sz w:val="18"/>
                <w:szCs w:val="18"/>
              </w:rPr>
              <w:t>1000</w:t>
            </w:r>
          </w:p>
        </w:tc>
        <w:tc>
          <w:tcPr>
            <w:tcW w:w="669" w:type="pct"/>
            <w:tcBorders>
              <w:top w:val="nil"/>
              <w:left w:val="nil"/>
              <w:bottom w:val="single" w:color="auto" w:sz="4" w:space="0"/>
              <w:right w:val="single" w:color="auto" w:sz="4" w:space="0"/>
            </w:tcBorders>
            <w:shd w:val="clear" w:color="auto" w:fill="auto"/>
            <w:noWrap/>
            <w:vAlign w:val="center"/>
          </w:tcPr>
          <w:p w14:paraId="5CE35489">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673" w:type="pct"/>
            <w:tcBorders>
              <w:top w:val="nil"/>
              <w:left w:val="nil"/>
              <w:bottom w:val="single" w:color="auto" w:sz="4" w:space="0"/>
              <w:right w:val="single" w:color="auto" w:sz="4" w:space="0"/>
            </w:tcBorders>
            <w:shd w:val="clear" w:color="auto" w:fill="auto"/>
            <w:vAlign w:val="center"/>
          </w:tcPr>
          <w:p w14:paraId="182EE3BD">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70</w:t>
            </w:r>
            <w:r>
              <w:rPr>
                <w:rFonts w:hint="eastAsia" w:ascii="Times New Roman" w:hAnsi="Times New Roman"/>
                <w:color w:val="000000"/>
                <w:kern w:val="0"/>
                <w:sz w:val="18"/>
                <w:szCs w:val="18"/>
              </w:rPr>
              <w:t>～</w:t>
            </w:r>
            <w:r>
              <w:rPr>
                <w:rFonts w:ascii="Times New Roman" w:hAnsi="Times New Roman"/>
                <w:color w:val="000000"/>
                <w:kern w:val="0"/>
                <w:sz w:val="18"/>
                <w:szCs w:val="18"/>
              </w:rPr>
              <w:t>150</w:t>
            </w:r>
          </w:p>
        </w:tc>
        <w:tc>
          <w:tcPr>
            <w:tcW w:w="494" w:type="pct"/>
            <w:tcBorders>
              <w:top w:val="nil"/>
              <w:left w:val="single" w:color="auto" w:sz="4" w:space="0"/>
              <w:bottom w:val="single" w:color="000000" w:sz="4" w:space="0"/>
              <w:right w:val="single" w:color="auto" w:sz="4" w:space="0"/>
            </w:tcBorders>
            <w:vAlign w:val="center"/>
          </w:tcPr>
          <w:p w14:paraId="59E38693">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250</w:t>
            </w:r>
            <w:r>
              <w:rPr>
                <w:rFonts w:hint="eastAsia" w:ascii="Times New Roman" w:hAnsi="Times New Roman"/>
                <w:color w:val="000000"/>
                <w:kern w:val="0"/>
                <w:sz w:val="18"/>
                <w:szCs w:val="18"/>
              </w:rPr>
              <w:t>～</w:t>
            </w:r>
            <w:r>
              <w:rPr>
                <w:rFonts w:ascii="Times New Roman" w:hAnsi="Times New Roman"/>
                <w:color w:val="000000"/>
                <w:kern w:val="0"/>
                <w:sz w:val="18"/>
                <w:szCs w:val="18"/>
              </w:rPr>
              <w:t>400</w:t>
            </w:r>
          </w:p>
        </w:tc>
        <w:tc>
          <w:tcPr>
            <w:tcW w:w="565" w:type="pct"/>
            <w:tcBorders>
              <w:top w:val="nil"/>
              <w:left w:val="single" w:color="auto" w:sz="4" w:space="0"/>
              <w:bottom w:val="single" w:color="000000" w:sz="4" w:space="0"/>
              <w:right w:val="single" w:color="auto" w:sz="4" w:space="0"/>
            </w:tcBorders>
            <w:vAlign w:val="center"/>
          </w:tcPr>
          <w:p w14:paraId="08AEA918">
            <w:pPr>
              <w:widowControl/>
              <w:adjustRightInd/>
              <w:spacing w:line="240" w:lineRule="auto"/>
              <w:jc w:val="left"/>
              <w:rPr>
                <w:rFonts w:ascii="Times New Roman" w:hAnsi="Times New Roman"/>
                <w:color w:val="000000"/>
                <w:kern w:val="0"/>
                <w:sz w:val="18"/>
                <w:szCs w:val="18"/>
              </w:rPr>
            </w:pP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200</w:t>
            </w:r>
          </w:p>
        </w:tc>
        <w:tc>
          <w:tcPr>
            <w:tcW w:w="346" w:type="pct"/>
            <w:tcBorders>
              <w:top w:val="single" w:color="auto" w:sz="4" w:space="0"/>
              <w:left w:val="single" w:color="auto" w:sz="4" w:space="0"/>
              <w:bottom w:val="single" w:color="auto" w:sz="4" w:space="0"/>
              <w:right w:val="single" w:color="auto" w:sz="4" w:space="0"/>
            </w:tcBorders>
            <w:vAlign w:val="center"/>
          </w:tcPr>
          <w:p w14:paraId="2F99C294">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500-1000</w:t>
            </w:r>
          </w:p>
        </w:tc>
        <w:tc>
          <w:tcPr>
            <w:tcW w:w="345" w:type="pct"/>
            <w:vMerge w:val="continue"/>
            <w:tcBorders>
              <w:left w:val="single" w:color="auto" w:sz="4" w:space="0"/>
              <w:bottom w:val="single" w:color="000000" w:sz="4" w:space="0"/>
              <w:right w:val="single" w:color="auto" w:sz="4" w:space="0"/>
            </w:tcBorders>
          </w:tcPr>
          <w:p w14:paraId="38CA7ED5">
            <w:pPr>
              <w:widowControl/>
              <w:adjustRightInd/>
              <w:spacing w:line="240" w:lineRule="auto"/>
              <w:jc w:val="left"/>
              <w:rPr>
                <w:rFonts w:ascii="Times New Roman" w:hAnsi="Times New Roman"/>
                <w:color w:val="000000"/>
                <w:kern w:val="0"/>
                <w:sz w:val="18"/>
                <w:szCs w:val="18"/>
              </w:rPr>
            </w:pPr>
          </w:p>
        </w:tc>
      </w:tr>
    </w:tbl>
    <w:p w14:paraId="289EF1AC">
      <w:pPr>
        <w:rPr>
          <w:rFonts w:hint="eastAsia" w:ascii="宋体" w:hAnsi="Times New Roman"/>
          <w:kern w:val="0"/>
          <w:sz w:val="18"/>
          <w:szCs w:val="18"/>
        </w:rPr>
      </w:pPr>
      <w:r>
        <w:rPr>
          <w:rFonts w:hint="eastAsia" w:ascii="宋体" w:hAnsi="Times New Roman"/>
          <w:kern w:val="0"/>
          <w:sz w:val="18"/>
          <w:szCs w:val="18"/>
        </w:rPr>
        <w:t>注：双光束同时作用于污物表面，保证高清洗效率的同时，应保证清洗后的基材表面干净、无二次氧化。</w:t>
      </w:r>
    </w:p>
    <w:p w14:paraId="0DD3ECE7">
      <w:pPr>
        <w:pStyle w:val="165"/>
        <w:numPr>
          <w:ilvl w:val="0"/>
          <w:numId w:val="0"/>
        </w:numPr>
      </w:pPr>
    </w:p>
    <w:p w14:paraId="4CC5D1AD">
      <w:pPr>
        <w:pStyle w:val="165"/>
        <w:numPr>
          <w:ilvl w:val="0"/>
          <w:numId w:val="0"/>
        </w:numPr>
      </w:pPr>
    </w:p>
    <w:p w14:paraId="4B26D9F6">
      <w:pPr>
        <w:pStyle w:val="165"/>
        <w:numPr>
          <w:ilvl w:val="0"/>
          <w:numId w:val="0"/>
        </w:numPr>
      </w:pPr>
    </w:p>
    <w:p w14:paraId="2695241B">
      <w:pPr>
        <w:pStyle w:val="165"/>
        <w:numPr>
          <w:ilvl w:val="0"/>
          <w:numId w:val="0"/>
        </w:numPr>
      </w:pPr>
    </w:p>
    <w:p w14:paraId="02F569DB">
      <w:pPr>
        <w:pStyle w:val="165"/>
        <w:numPr>
          <w:ilvl w:val="0"/>
          <w:numId w:val="0"/>
        </w:numPr>
      </w:pPr>
    </w:p>
    <w:p w14:paraId="57FB069C">
      <w:pPr>
        <w:pStyle w:val="165"/>
        <w:numPr>
          <w:ilvl w:val="0"/>
          <w:numId w:val="0"/>
        </w:numPr>
      </w:pPr>
    </w:p>
    <w:p w14:paraId="78AB454A">
      <w:pPr>
        <w:pStyle w:val="165"/>
        <w:numPr>
          <w:ilvl w:val="0"/>
          <w:numId w:val="0"/>
        </w:numPr>
      </w:pPr>
    </w:p>
    <w:p w14:paraId="65D02F41">
      <w:pPr>
        <w:pStyle w:val="165"/>
        <w:numPr>
          <w:ilvl w:val="0"/>
          <w:numId w:val="0"/>
        </w:numPr>
      </w:pPr>
    </w:p>
    <w:p w14:paraId="29D47F70">
      <w:pPr>
        <w:pStyle w:val="165"/>
        <w:numPr>
          <w:ilvl w:val="0"/>
          <w:numId w:val="0"/>
        </w:numPr>
      </w:pPr>
    </w:p>
    <w:p w14:paraId="4EC73F49">
      <w:pPr>
        <w:pStyle w:val="165"/>
        <w:numPr>
          <w:ilvl w:val="0"/>
          <w:numId w:val="0"/>
        </w:numPr>
      </w:pPr>
    </w:p>
    <w:p w14:paraId="0D4DF518">
      <w:pPr>
        <w:pStyle w:val="165"/>
        <w:numPr>
          <w:ilvl w:val="0"/>
          <w:numId w:val="0"/>
        </w:numPr>
      </w:pPr>
    </w:p>
    <w:p w14:paraId="0164067D">
      <w:pPr>
        <w:pStyle w:val="165"/>
        <w:numPr>
          <w:ilvl w:val="0"/>
          <w:numId w:val="0"/>
        </w:numPr>
      </w:pPr>
    </w:p>
    <w:p w14:paraId="36D6B2B1">
      <w:pPr>
        <w:pStyle w:val="165"/>
        <w:numPr>
          <w:ilvl w:val="0"/>
          <w:numId w:val="0"/>
        </w:numPr>
      </w:pPr>
    </w:p>
    <w:p w14:paraId="2B10747B">
      <w:pPr>
        <w:pStyle w:val="165"/>
        <w:numPr>
          <w:ilvl w:val="0"/>
          <w:numId w:val="0"/>
        </w:numPr>
      </w:pPr>
    </w:p>
    <w:p w14:paraId="528B3ADB">
      <w:pPr>
        <w:pStyle w:val="165"/>
        <w:numPr>
          <w:ilvl w:val="0"/>
          <w:numId w:val="0"/>
        </w:numPr>
      </w:pPr>
    </w:p>
    <w:p w14:paraId="35825C0E">
      <w:pPr>
        <w:pStyle w:val="165"/>
        <w:numPr>
          <w:ilvl w:val="0"/>
          <w:numId w:val="0"/>
        </w:numPr>
      </w:pPr>
    </w:p>
    <w:p w14:paraId="1579600D">
      <w:pPr>
        <w:pStyle w:val="165"/>
        <w:numPr>
          <w:ilvl w:val="0"/>
          <w:numId w:val="0"/>
        </w:numPr>
      </w:pPr>
    </w:p>
    <w:p w14:paraId="23351356">
      <w:pPr>
        <w:pStyle w:val="165"/>
        <w:numPr>
          <w:ilvl w:val="0"/>
          <w:numId w:val="0"/>
        </w:numPr>
        <w:rPr>
          <w:rFonts w:hint="eastAsia"/>
        </w:rPr>
      </w:pPr>
    </w:p>
    <w:p w14:paraId="356CF557">
      <w:pPr>
        <w:widowControl/>
        <w:adjustRightInd/>
        <w:spacing w:before="240" w:beforeLines="100" w:after="240" w:afterLines="100" w:line="240" w:lineRule="auto"/>
        <w:jc w:val="center"/>
        <w:outlineLvl w:val="0"/>
        <w:rPr>
          <w:rFonts w:ascii="黑体" w:hAnsi="Times New Roman" w:eastAsia="黑体"/>
          <w:kern w:val="0"/>
          <w:szCs w:val="20"/>
        </w:rPr>
      </w:pPr>
      <w:bookmarkStart w:id="64" w:name="_Toc190707985"/>
      <w:r>
        <w:rPr>
          <w:rFonts w:hint="eastAsia" w:ascii="黑体" w:hAnsi="Times New Roman" w:eastAsia="黑体"/>
          <w:kern w:val="0"/>
          <w:szCs w:val="20"/>
        </w:rPr>
        <w:t>附录B</w:t>
      </w:r>
      <w:bookmarkEnd w:id="64"/>
    </w:p>
    <w:p w14:paraId="300CC7C0">
      <w:pPr>
        <w:widowControl/>
        <w:adjustRightInd/>
        <w:spacing w:line="240" w:lineRule="auto"/>
        <w:jc w:val="center"/>
        <w:rPr>
          <w:rFonts w:hint="eastAsia" w:ascii="黑体" w:hAnsi="黑体" w:eastAsia="黑体"/>
          <w:kern w:val="0"/>
          <w:szCs w:val="20"/>
        </w:rPr>
      </w:pPr>
      <w:r>
        <w:rPr>
          <w:rFonts w:hint="eastAsia" w:ascii="黑体" w:hAnsi="黑体" w:eastAsia="黑体"/>
          <w:kern w:val="0"/>
          <w:szCs w:val="20"/>
        </w:rPr>
        <w:t>（资料性）</w:t>
      </w:r>
    </w:p>
    <w:p w14:paraId="7557CC9D">
      <w:pPr>
        <w:widowControl/>
        <w:adjustRightInd/>
        <w:spacing w:line="240" w:lineRule="auto"/>
        <w:jc w:val="center"/>
        <w:rPr>
          <w:rFonts w:hint="eastAsia" w:ascii="黑体" w:hAnsi="黑体" w:eastAsia="黑体"/>
          <w:kern w:val="0"/>
          <w:szCs w:val="20"/>
        </w:rPr>
      </w:pPr>
      <w:bookmarkStart w:id="65" w:name="_Hlk190708057"/>
      <w:r>
        <w:rPr>
          <w:rFonts w:hint="eastAsia" w:ascii="黑体" w:hAnsi="黑体" w:eastAsia="黑体"/>
          <w:kern w:val="0"/>
          <w:szCs w:val="20"/>
        </w:rPr>
        <w:t>激光清洗施工过程记录</w:t>
      </w:r>
    </w:p>
    <w:bookmarkEnd w:id="65"/>
    <w:p w14:paraId="4451A842">
      <w:pPr>
        <w:widowControl/>
        <w:adjustRightInd/>
        <w:spacing w:line="240" w:lineRule="auto"/>
        <w:jc w:val="center"/>
        <w:rPr>
          <w:rFonts w:ascii="宋体" w:hAnsi="Times New Roman"/>
          <w:kern w:val="0"/>
          <w:szCs w:val="20"/>
        </w:rPr>
      </w:pPr>
    </w:p>
    <w:p w14:paraId="0BB0C452">
      <w:pPr>
        <w:widowControl/>
        <w:adjustRightInd/>
        <w:spacing w:line="240" w:lineRule="auto"/>
        <w:jc w:val="left"/>
        <w:rPr>
          <w:rFonts w:ascii="宋体" w:hAnsi="Times New Roman"/>
          <w:kern w:val="0"/>
          <w:szCs w:val="20"/>
        </w:rPr>
      </w:pPr>
      <w:r>
        <w:rPr>
          <w:rFonts w:hint="eastAsia" w:ascii="黑体" w:hAnsi="黑体" w:eastAsia="黑体"/>
          <w:kern w:val="0"/>
          <w:szCs w:val="20"/>
        </w:rPr>
        <w:t>B.1</w:t>
      </w:r>
      <w:r>
        <w:rPr>
          <w:rFonts w:hint="eastAsia" w:ascii="宋体" w:hAnsi="Times New Roman"/>
          <w:kern w:val="0"/>
          <w:szCs w:val="20"/>
        </w:rPr>
        <w:t>　激光清洗项目应区分管理，对</w:t>
      </w:r>
      <w:bookmarkStart w:id="66" w:name="OLE_LINK4"/>
      <w:r>
        <w:rPr>
          <w:rFonts w:hint="eastAsia" w:ascii="宋体" w:hAnsi="Times New Roman"/>
          <w:kern w:val="0"/>
          <w:szCs w:val="20"/>
        </w:rPr>
        <w:t>激光清洗施工过程记录应按表 B.1的规定</w:t>
      </w:r>
      <w:bookmarkEnd w:id="66"/>
      <w:r>
        <w:rPr>
          <w:rFonts w:hint="eastAsia" w:ascii="宋体" w:hAnsi="Times New Roman"/>
          <w:kern w:val="0"/>
          <w:szCs w:val="20"/>
        </w:rPr>
        <w:t>。</w:t>
      </w:r>
    </w:p>
    <w:p w14:paraId="17683730">
      <w:pPr>
        <w:widowControl/>
        <w:adjustRightInd/>
        <w:spacing w:line="240" w:lineRule="auto"/>
        <w:jc w:val="left"/>
        <w:rPr>
          <w:rFonts w:hint="eastAsia" w:ascii="黑体" w:hAnsi="黑体" w:eastAsia="黑体"/>
          <w:kern w:val="0"/>
          <w:szCs w:val="20"/>
        </w:rPr>
      </w:pPr>
      <w:r>
        <w:rPr>
          <w:rFonts w:hint="eastAsia" w:ascii="黑体" w:hAnsi="黑体" w:eastAsia="黑体"/>
          <w:kern w:val="0"/>
          <w:szCs w:val="20"/>
        </w:rPr>
        <w:t>B.2</w:t>
      </w:r>
      <w:r>
        <w:rPr>
          <w:rFonts w:hint="eastAsia" w:ascii="宋体" w:hAnsi="Times New Roman"/>
          <w:kern w:val="0"/>
          <w:szCs w:val="20"/>
        </w:rPr>
        <w:t>　施工单位应有清洗施工总结，根据质量检测结果，对激光清洗的整体效果进行评估，为后续类似项目提供经验参考。</w:t>
      </w:r>
    </w:p>
    <w:p w14:paraId="1419E529">
      <w:pPr>
        <w:widowControl/>
        <w:adjustRightInd/>
        <w:spacing w:line="240" w:lineRule="auto"/>
        <w:jc w:val="center"/>
        <w:rPr>
          <w:rFonts w:hint="eastAsia" w:ascii="黑体" w:hAnsi="黑体" w:eastAsia="黑体"/>
          <w:kern w:val="0"/>
          <w:szCs w:val="20"/>
        </w:rPr>
      </w:pPr>
      <w:r>
        <w:rPr>
          <w:rFonts w:hint="eastAsia" w:ascii="黑体" w:hAnsi="黑体" w:eastAsia="黑体"/>
          <w:kern w:val="0"/>
          <w:szCs w:val="20"/>
        </w:rPr>
        <w:t>表B.1 汽轮机叶片激光清洗施工记录表</w:t>
      </w:r>
    </w:p>
    <w:p w14:paraId="58B8E996">
      <w:pPr>
        <w:widowControl/>
        <w:adjustRightInd/>
        <w:spacing w:line="240" w:lineRule="auto"/>
        <w:jc w:val="left"/>
        <w:rPr>
          <w:rFonts w:ascii="宋体" w:hAnsi="Times New Roman"/>
          <w:kern w:val="0"/>
          <w:szCs w:val="20"/>
        </w:rPr>
        <w:sectPr>
          <w:pgSz w:w="11906" w:h="16838"/>
          <w:pgMar w:top="1928" w:right="1134" w:bottom="1134" w:left="1134" w:header="1418" w:footer="1134" w:gutter="284"/>
          <w:pgNumType w:start="1"/>
          <w:cols w:space="720" w:num="1"/>
          <w:formProt w:val="0"/>
        </w:sectPr>
      </w:pPr>
    </w:p>
    <w:p w14:paraId="6B7C8F5F">
      <w:pPr>
        <w:widowControl/>
        <w:adjustRightInd/>
        <w:spacing w:line="240" w:lineRule="auto"/>
        <w:jc w:val="center"/>
        <w:rPr>
          <w:rFonts w:ascii="宋体" w:hAnsi="Times New Roman"/>
          <w:kern w:val="0"/>
          <w:sz w:val="18"/>
          <w:szCs w:val="18"/>
        </w:rPr>
      </w:pPr>
      <w:r>
        <w:rPr>
          <w:rFonts w:hint="eastAsia" w:ascii="宋体" w:hAnsi="Times New Roman"/>
          <w:kern w:val="0"/>
          <w:szCs w:val="20"/>
        </w:rPr>
        <w:t xml:space="preserve">                                                                </w:t>
      </w:r>
      <w:r>
        <w:rPr>
          <w:rFonts w:hint="eastAsia" w:ascii="宋体" w:hAnsi="Times New Roman"/>
          <w:kern w:val="0"/>
          <w:sz w:val="18"/>
          <w:szCs w:val="18"/>
        </w:rPr>
        <w:t xml:space="preserve"> 编号：</w:t>
      </w:r>
      <w:r>
        <w:rPr>
          <w:rFonts w:ascii="宋体" w:hAnsi="Times New Roman"/>
          <w:kern w:val="0"/>
          <w:sz w:val="18"/>
          <w:szCs w:val="18"/>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268"/>
        <w:gridCol w:w="1417"/>
        <w:gridCol w:w="2545"/>
      </w:tblGrid>
      <w:tr w14:paraId="70A4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382" w:type="dxa"/>
            <w:gridSpan w:val="2"/>
            <w:tcBorders>
              <w:top w:val="single" w:color="auto" w:sz="4" w:space="0"/>
              <w:left w:val="single" w:color="auto" w:sz="4" w:space="0"/>
              <w:bottom w:val="single" w:color="auto" w:sz="4" w:space="0"/>
              <w:right w:val="single" w:color="auto" w:sz="4" w:space="0"/>
            </w:tcBorders>
            <w:vAlign w:val="center"/>
          </w:tcPr>
          <w:p w14:paraId="2495212E">
            <w:pPr>
              <w:widowControl/>
              <w:adjustRightInd/>
              <w:spacing w:line="240" w:lineRule="auto"/>
              <w:rPr>
                <w:rFonts w:ascii="宋体" w:hAnsi="Times New Roman"/>
                <w:kern w:val="0"/>
                <w:sz w:val="18"/>
                <w:szCs w:val="18"/>
              </w:rPr>
            </w:pPr>
            <w:r>
              <w:rPr>
                <w:rFonts w:hint="eastAsia" w:ascii="宋体" w:hAnsi="Times New Roman"/>
                <w:kern w:val="0"/>
                <w:sz w:val="18"/>
                <w:szCs w:val="18"/>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14:paraId="0826AA52">
            <w:pPr>
              <w:widowControl/>
              <w:adjustRightInd/>
              <w:spacing w:line="240" w:lineRule="auto"/>
              <w:rPr>
                <w:rFonts w:ascii="宋体" w:hAnsi="Times New Roman"/>
                <w:kern w:val="0"/>
                <w:sz w:val="18"/>
                <w:szCs w:val="18"/>
              </w:rPr>
            </w:pPr>
            <w:r>
              <w:rPr>
                <w:rFonts w:hint="eastAsia" w:ascii="宋体" w:hAnsi="Times New Roman"/>
                <w:kern w:val="0"/>
                <w:sz w:val="18"/>
                <w:szCs w:val="18"/>
              </w:rPr>
              <w:t xml:space="preserve">施工日期 </w:t>
            </w:r>
          </w:p>
        </w:tc>
        <w:tc>
          <w:tcPr>
            <w:tcW w:w="2545" w:type="dxa"/>
            <w:tcBorders>
              <w:top w:val="single" w:color="auto" w:sz="4" w:space="0"/>
              <w:left w:val="single" w:color="auto" w:sz="4" w:space="0"/>
              <w:bottom w:val="single" w:color="auto" w:sz="4" w:space="0"/>
              <w:right w:val="single" w:color="auto" w:sz="4" w:space="0"/>
            </w:tcBorders>
            <w:vAlign w:val="center"/>
          </w:tcPr>
          <w:p w14:paraId="4E60BFA4">
            <w:pPr>
              <w:widowControl/>
              <w:adjustRightInd/>
              <w:spacing w:line="240" w:lineRule="auto"/>
              <w:ind w:firstLine="540" w:firstLineChars="300"/>
              <w:rPr>
                <w:rFonts w:ascii="宋体" w:hAnsi="Times New Roman"/>
                <w:kern w:val="0"/>
                <w:sz w:val="18"/>
                <w:szCs w:val="18"/>
              </w:rPr>
            </w:pPr>
            <w:r>
              <w:rPr>
                <w:rFonts w:hint="eastAsia" w:ascii="宋体" w:hAnsi="Times New Roman"/>
                <w:kern w:val="0"/>
                <w:sz w:val="18"/>
                <w:szCs w:val="18"/>
              </w:rPr>
              <w:t>年   月   日</w:t>
            </w:r>
          </w:p>
        </w:tc>
      </w:tr>
      <w:tr w14:paraId="0429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82" w:type="dxa"/>
            <w:gridSpan w:val="2"/>
            <w:tcBorders>
              <w:top w:val="single" w:color="auto" w:sz="4" w:space="0"/>
              <w:left w:val="single" w:color="auto" w:sz="4" w:space="0"/>
              <w:bottom w:val="single" w:color="auto" w:sz="4" w:space="0"/>
              <w:right w:val="single" w:color="auto" w:sz="4" w:space="0"/>
            </w:tcBorders>
            <w:vAlign w:val="center"/>
          </w:tcPr>
          <w:p w14:paraId="7C1BFEB7">
            <w:pPr>
              <w:widowControl/>
              <w:adjustRightInd/>
              <w:spacing w:line="240" w:lineRule="auto"/>
              <w:rPr>
                <w:rFonts w:ascii="宋体" w:hAnsi="Times New Roman"/>
                <w:kern w:val="0"/>
                <w:sz w:val="18"/>
                <w:szCs w:val="18"/>
              </w:rPr>
            </w:pPr>
            <w:r>
              <w:rPr>
                <w:rFonts w:hint="eastAsia" w:ascii="宋体" w:hAnsi="Times New Roman"/>
                <w:kern w:val="0"/>
                <w:sz w:val="18"/>
                <w:szCs w:val="18"/>
              </w:rPr>
              <w:t>激光清洗单位：</w:t>
            </w:r>
          </w:p>
        </w:tc>
        <w:tc>
          <w:tcPr>
            <w:tcW w:w="1417" w:type="dxa"/>
            <w:tcBorders>
              <w:top w:val="single" w:color="auto" w:sz="4" w:space="0"/>
              <w:left w:val="single" w:color="auto" w:sz="4" w:space="0"/>
              <w:bottom w:val="single" w:color="auto" w:sz="4" w:space="0"/>
              <w:right w:val="single" w:color="auto" w:sz="4" w:space="0"/>
            </w:tcBorders>
            <w:vAlign w:val="center"/>
          </w:tcPr>
          <w:p w14:paraId="5907A917">
            <w:pPr>
              <w:widowControl/>
              <w:adjustRightInd/>
              <w:spacing w:line="240" w:lineRule="auto"/>
              <w:rPr>
                <w:rFonts w:ascii="宋体" w:hAnsi="Times New Roman"/>
                <w:kern w:val="0"/>
                <w:szCs w:val="20"/>
              </w:rPr>
            </w:pPr>
            <w:bookmarkStart w:id="67" w:name="OLE_LINK6"/>
            <w:r>
              <w:rPr>
                <w:rFonts w:hint="eastAsia" w:ascii="宋体" w:hAnsi="Times New Roman"/>
                <w:kern w:val="0"/>
                <w:sz w:val="18"/>
                <w:szCs w:val="18"/>
              </w:rPr>
              <w:t>激光设备</w:t>
            </w:r>
            <w:bookmarkEnd w:id="67"/>
            <w:r>
              <w:rPr>
                <w:rFonts w:hint="eastAsia" w:ascii="宋体" w:hAnsi="Times New Roman"/>
                <w:kern w:val="0"/>
                <w:sz w:val="18"/>
                <w:szCs w:val="18"/>
              </w:rPr>
              <w:t>型号</w:t>
            </w:r>
          </w:p>
        </w:tc>
        <w:tc>
          <w:tcPr>
            <w:tcW w:w="2545" w:type="dxa"/>
            <w:tcBorders>
              <w:top w:val="single" w:color="auto" w:sz="4" w:space="0"/>
              <w:left w:val="single" w:color="auto" w:sz="4" w:space="0"/>
              <w:bottom w:val="single" w:color="auto" w:sz="4" w:space="0"/>
              <w:right w:val="single" w:color="auto" w:sz="4" w:space="0"/>
            </w:tcBorders>
            <w:vAlign w:val="center"/>
          </w:tcPr>
          <w:p w14:paraId="15EEC5E1">
            <w:pPr>
              <w:widowControl/>
              <w:adjustRightInd/>
              <w:spacing w:line="240" w:lineRule="auto"/>
              <w:ind w:firstLine="630" w:firstLineChars="300"/>
              <w:rPr>
                <w:rFonts w:ascii="宋体" w:hAnsi="Times New Roman"/>
                <w:kern w:val="0"/>
                <w:szCs w:val="20"/>
              </w:rPr>
            </w:pPr>
          </w:p>
        </w:tc>
      </w:tr>
      <w:tr w14:paraId="5974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5947C0F4">
            <w:pPr>
              <w:widowControl/>
              <w:adjustRightInd/>
              <w:spacing w:line="240" w:lineRule="auto"/>
              <w:rPr>
                <w:rFonts w:ascii="宋体" w:hAnsi="Times New Roman"/>
                <w:kern w:val="0"/>
                <w:sz w:val="18"/>
                <w:szCs w:val="18"/>
              </w:rPr>
            </w:pPr>
            <w:r>
              <w:rPr>
                <w:rFonts w:hint="eastAsia" w:ascii="宋体" w:hAnsi="Times New Roman"/>
                <w:kern w:val="0"/>
                <w:sz w:val="18"/>
                <w:szCs w:val="18"/>
              </w:rPr>
              <w:t>被激光清洗的设备名称、型号和规格</w:t>
            </w:r>
          </w:p>
        </w:tc>
        <w:tc>
          <w:tcPr>
            <w:tcW w:w="6230" w:type="dxa"/>
            <w:gridSpan w:val="3"/>
            <w:tcBorders>
              <w:top w:val="single" w:color="auto" w:sz="4" w:space="0"/>
              <w:left w:val="single" w:color="auto" w:sz="4" w:space="0"/>
              <w:bottom w:val="single" w:color="auto" w:sz="4" w:space="0"/>
              <w:right w:val="single" w:color="auto" w:sz="4" w:space="0"/>
            </w:tcBorders>
            <w:vAlign w:val="center"/>
          </w:tcPr>
          <w:p w14:paraId="30C2398B">
            <w:pPr>
              <w:widowControl/>
              <w:adjustRightInd/>
              <w:spacing w:line="240" w:lineRule="auto"/>
              <w:jc w:val="left"/>
              <w:rPr>
                <w:rFonts w:ascii="宋体" w:hAnsi="Times New Roman"/>
                <w:kern w:val="0"/>
                <w:sz w:val="18"/>
                <w:szCs w:val="18"/>
              </w:rPr>
            </w:pPr>
            <w:r>
              <w:rPr>
                <w:rFonts w:hint="eastAsia" w:ascii="宋体" w:hAnsi="Times New Roman"/>
                <w:kern w:val="0"/>
                <w:sz w:val="18"/>
                <w:szCs w:val="18"/>
              </w:rPr>
              <w:t>（设备的使用年限、上次清洗时间等历史数据）</w:t>
            </w:r>
          </w:p>
          <w:p w14:paraId="2626485D">
            <w:pPr>
              <w:widowControl/>
              <w:adjustRightInd/>
              <w:spacing w:line="240" w:lineRule="auto"/>
              <w:ind w:firstLine="630" w:firstLineChars="300"/>
              <w:rPr>
                <w:rFonts w:ascii="宋体" w:hAnsi="Times New Roman"/>
                <w:kern w:val="0"/>
                <w:szCs w:val="20"/>
              </w:rPr>
            </w:pPr>
          </w:p>
          <w:p w14:paraId="25B2DA79">
            <w:pPr>
              <w:widowControl/>
              <w:adjustRightInd/>
              <w:spacing w:line="240" w:lineRule="auto"/>
              <w:ind w:firstLine="630" w:firstLineChars="300"/>
              <w:rPr>
                <w:rFonts w:ascii="宋体" w:hAnsi="Times New Roman"/>
                <w:kern w:val="0"/>
                <w:szCs w:val="20"/>
              </w:rPr>
            </w:pPr>
          </w:p>
        </w:tc>
      </w:tr>
      <w:tr w14:paraId="6A7E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57199348">
            <w:pPr>
              <w:widowControl/>
              <w:adjustRightInd/>
              <w:spacing w:line="240" w:lineRule="auto"/>
              <w:jc w:val="center"/>
              <w:rPr>
                <w:rFonts w:ascii="宋体" w:hAnsi="Times New Roman"/>
                <w:kern w:val="0"/>
                <w:sz w:val="18"/>
                <w:szCs w:val="18"/>
              </w:rPr>
            </w:pPr>
            <w:r>
              <w:rPr>
                <w:rFonts w:hint="eastAsia" w:ascii="宋体" w:hAnsi="Times New Roman"/>
                <w:kern w:val="0"/>
                <w:sz w:val="18"/>
                <w:szCs w:val="18"/>
              </w:rPr>
              <w:t>清洗车间和机组编号</w:t>
            </w:r>
          </w:p>
        </w:tc>
        <w:tc>
          <w:tcPr>
            <w:tcW w:w="6230" w:type="dxa"/>
            <w:gridSpan w:val="3"/>
            <w:tcBorders>
              <w:top w:val="single" w:color="auto" w:sz="4" w:space="0"/>
              <w:left w:val="single" w:color="auto" w:sz="4" w:space="0"/>
              <w:bottom w:val="single" w:color="auto" w:sz="4" w:space="0"/>
              <w:right w:val="single" w:color="auto" w:sz="4" w:space="0"/>
            </w:tcBorders>
            <w:vAlign w:val="center"/>
          </w:tcPr>
          <w:p w14:paraId="0B342513">
            <w:pPr>
              <w:widowControl/>
              <w:adjustRightInd/>
              <w:spacing w:line="240" w:lineRule="auto"/>
              <w:rPr>
                <w:rFonts w:ascii="宋体" w:hAnsi="Times New Roman"/>
                <w:kern w:val="0"/>
                <w:sz w:val="18"/>
                <w:szCs w:val="18"/>
              </w:rPr>
            </w:pPr>
          </w:p>
        </w:tc>
      </w:tr>
      <w:tr w14:paraId="17F2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24C8640B">
            <w:pPr>
              <w:widowControl/>
              <w:adjustRightInd/>
              <w:spacing w:line="240" w:lineRule="auto"/>
              <w:jc w:val="center"/>
              <w:rPr>
                <w:rFonts w:ascii="宋体" w:hAnsi="Times New Roman"/>
                <w:kern w:val="0"/>
                <w:sz w:val="18"/>
                <w:szCs w:val="18"/>
              </w:rPr>
            </w:pPr>
            <w:r>
              <w:rPr>
                <w:rFonts w:hint="eastAsia" w:ascii="宋体" w:hAnsi="Times New Roman"/>
                <w:kern w:val="0"/>
                <w:sz w:val="18"/>
                <w:szCs w:val="18"/>
              </w:rPr>
              <w:t>清洗方操作人员签字</w:t>
            </w:r>
          </w:p>
          <w:p w14:paraId="36B2B125">
            <w:pPr>
              <w:widowControl/>
              <w:adjustRightInd/>
              <w:spacing w:line="240" w:lineRule="auto"/>
              <w:jc w:val="center"/>
              <w:rPr>
                <w:rFonts w:ascii="宋体" w:hAnsi="Times New Roman"/>
                <w:kern w:val="0"/>
                <w:sz w:val="18"/>
                <w:szCs w:val="18"/>
              </w:rPr>
            </w:pPr>
            <w:r>
              <w:rPr>
                <w:rFonts w:hint="eastAsia" w:ascii="宋体" w:hAnsi="Times New Roman"/>
                <w:kern w:val="0"/>
                <w:sz w:val="18"/>
                <w:szCs w:val="18"/>
              </w:rPr>
              <w:t>(姓名)+(资质证书编号)</w:t>
            </w:r>
          </w:p>
        </w:tc>
        <w:tc>
          <w:tcPr>
            <w:tcW w:w="6230" w:type="dxa"/>
            <w:gridSpan w:val="3"/>
            <w:tcBorders>
              <w:top w:val="single" w:color="auto" w:sz="4" w:space="0"/>
              <w:left w:val="single" w:color="auto" w:sz="4" w:space="0"/>
              <w:bottom w:val="single" w:color="auto" w:sz="4" w:space="0"/>
              <w:right w:val="single" w:color="auto" w:sz="4" w:space="0"/>
            </w:tcBorders>
            <w:vAlign w:val="center"/>
          </w:tcPr>
          <w:p w14:paraId="0042A64C">
            <w:pPr>
              <w:widowControl/>
              <w:adjustRightInd/>
              <w:spacing w:line="240" w:lineRule="auto"/>
              <w:rPr>
                <w:rFonts w:ascii="宋体" w:hAnsi="Times New Roman"/>
                <w:kern w:val="0"/>
                <w:sz w:val="18"/>
                <w:szCs w:val="18"/>
              </w:rPr>
            </w:pPr>
          </w:p>
        </w:tc>
      </w:tr>
      <w:tr w14:paraId="13A2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344" w:type="dxa"/>
            <w:gridSpan w:val="4"/>
            <w:tcBorders>
              <w:top w:val="single" w:color="auto" w:sz="4" w:space="0"/>
              <w:left w:val="single" w:color="auto" w:sz="4" w:space="0"/>
              <w:bottom w:val="single" w:color="auto" w:sz="4" w:space="0"/>
              <w:right w:val="single" w:color="auto" w:sz="4" w:space="0"/>
            </w:tcBorders>
            <w:vAlign w:val="center"/>
          </w:tcPr>
          <w:p w14:paraId="478780E6">
            <w:pPr>
              <w:widowControl/>
              <w:adjustRightInd/>
              <w:spacing w:line="240" w:lineRule="auto"/>
              <w:rPr>
                <w:rFonts w:ascii="宋体" w:hAnsi="Times New Roman"/>
                <w:kern w:val="0"/>
                <w:sz w:val="18"/>
                <w:szCs w:val="18"/>
              </w:rPr>
            </w:pPr>
          </w:p>
          <w:p w14:paraId="3468E4EF">
            <w:pPr>
              <w:widowControl/>
              <w:adjustRightInd/>
              <w:spacing w:line="240" w:lineRule="auto"/>
              <w:rPr>
                <w:rFonts w:ascii="宋体" w:hAnsi="Times New Roman"/>
                <w:kern w:val="0"/>
                <w:sz w:val="18"/>
                <w:szCs w:val="18"/>
              </w:rPr>
            </w:pPr>
            <w:r>
              <w:rPr>
                <w:rFonts w:hint="eastAsia" w:ascii="宋体" w:hAnsi="Times New Roman"/>
                <w:kern w:val="0"/>
                <w:sz w:val="18"/>
                <w:szCs w:val="18"/>
              </w:rPr>
              <w:t xml:space="preserve">记录开机时间： </w:t>
            </w:r>
            <w:r>
              <w:rPr>
                <w:rFonts w:hint="eastAsia" w:ascii="宋体" w:hAnsi="Times New Roman"/>
                <w:kern w:val="0"/>
                <w:sz w:val="18"/>
                <w:szCs w:val="18"/>
                <w:u w:val="single"/>
              </w:rPr>
              <w:t xml:space="preserve">                                                         </w:t>
            </w:r>
            <w:r>
              <w:rPr>
                <w:rFonts w:hint="eastAsia" w:ascii="宋体" w:hAnsi="Times New Roman"/>
                <w:kern w:val="0"/>
                <w:sz w:val="18"/>
                <w:szCs w:val="18"/>
              </w:rPr>
              <w:t xml:space="preserve">  </w:t>
            </w:r>
          </w:p>
          <w:p w14:paraId="372367A9">
            <w:pPr>
              <w:widowControl/>
              <w:adjustRightInd/>
              <w:spacing w:line="240" w:lineRule="auto"/>
              <w:rPr>
                <w:rFonts w:ascii="宋体" w:hAnsi="Times New Roman"/>
                <w:kern w:val="0"/>
                <w:sz w:val="18"/>
                <w:szCs w:val="18"/>
              </w:rPr>
            </w:pPr>
            <w:r>
              <w:rPr>
                <w:rFonts w:hint="eastAsia" w:ascii="宋体" w:hAnsi="Times New Roman"/>
                <w:kern w:val="0"/>
                <w:sz w:val="18"/>
                <w:szCs w:val="18"/>
              </w:rPr>
              <w:t xml:space="preserve">        </w:t>
            </w:r>
          </w:p>
          <w:p w14:paraId="644C9921">
            <w:pPr>
              <w:widowControl/>
              <w:adjustRightInd/>
              <w:spacing w:line="240" w:lineRule="auto"/>
              <w:rPr>
                <w:rFonts w:ascii="宋体" w:hAnsi="Times New Roman"/>
                <w:kern w:val="0"/>
                <w:sz w:val="18"/>
                <w:szCs w:val="18"/>
                <w:u w:val="single"/>
              </w:rPr>
            </w:pPr>
            <w:r>
              <w:rPr>
                <w:rFonts w:hint="eastAsia" w:ascii="宋体" w:hAnsi="Times New Roman"/>
                <w:kern w:val="0"/>
                <w:sz w:val="18"/>
                <w:szCs w:val="18"/>
              </w:rPr>
              <w:t xml:space="preserve">激光清洗运行参数： </w:t>
            </w:r>
            <w:r>
              <w:rPr>
                <w:rFonts w:hint="eastAsia" w:ascii="宋体" w:hAnsi="Times New Roman"/>
                <w:kern w:val="0"/>
                <w:sz w:val="18"/>
                <w:szCs w:val="18"/>
                <w:u w:val="single"/>
              </w:rPr>
              <w:t xml:space="preserve">                                                                              </w:t>
            </w:r>
          </w:p>
          <w:p w14:paraId="699B85EA">
            <w:pPr>
              <w:widowControl/>
              <w:adjustRightInd/>
              <w:spacing w:line="240" w:lineRule="auto"/>
              <w:rPr>
                <w:rFonts w:ascii="宋体" w:hAnsi="Times New Roman"/>
                <w:kern w:val="0"/>
                <w:sz w:val="18"/>
                <w:szCs w:val="18"/>
                <w:u w:val="single"/>
              </w:rPr>
            </w:pPr>
          </w:p>
          <w:p w14:paraId="0E6D56AD">
            <w:pPr>
              <w:widowControl/>
              <w:adjustRightInd/>
              <w:spacing w:line="240" w:lineRule="auto"/>
              <w:rPr>
                <w:rFonts w:ascii="宋体" w:hAnsi="Times New Roman"/>
                <w:kern w:val="0"/>
                <w:sz w:val="18"/>
                <w:szCs w:val="18"/>
              </w:rPr>
            </w:pPr>
          </w:p>
        </w:tc>
      </w:tr>
      <w:tr w14:paraId="6EB9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9344" w:type="dxa"/>
            <w:gridSpan w:val="4"/>
            <w:tcBorders>
              <w:top w:val="single" w:color="auto" w:sz="4" w:space="0"/>
              <w:left w:val="single" w:color="auto" w:sz="4" w:space="0"/>
              <w:bottom w:val="single" w:color="auto" w:sz="4" w:space="0"/>
              <w:right w:val="single" w:color="auto" w:sz="4" w:space="0"/>
            </w:tcBorders>
            <w:vAlign w:val="center"/>
          </w:tcPr>
          <w:p w14:paraId="6926D41C">
            <w:pPr>
              <w:widowControl/>
              <w:adjustRightInd/>
              <w:spacing w:line="240" w:lineRule="auto"/>
              <w:rPr>
                <w:rFonts w:ascii="宋体" w:hAnsi="Times New Roman"/>
                <w:kern w:val="0"/>
                <w:sz w:val="18"/>
                <w:szCs w:val="18"/>
              </w:rPr>
            </w:pPr>
            <w:r>
              <w:rPr>
                <w:rFonts w:hint="eastAsia" w:ascii="宋体" w:hAnsi="Times New Roman"/>
                <w:kern w:val="0"/>
                <w:sz w:val="18"/>
                <w:szCs w:val="18"/>
              </w:rPr>
              <w:t>清洗前汽轮机叶片状态:（包括但不限于汽轮机叶片材质、附着物类型、厚度等）</w:t>
            </w:r>
          </w:p>
          <w:p w14:paraId="11A4176F">
            <w:pPr>
              <w:widowControl/>
              <w:adjustRightInd/>
              <w:spacing w:line="240" w:lineRule="auto"/>
              <w:rPr>
                <w:rFonts w:ascii="宋体" w:hAnsi="Times New Roman"/>
                <w:kern w:val="0"/>
                <w:sz w:val="18"/>
                <w:szCs w:val="18"/>
              </w:rPr>
            </w:pPr>
          </w:p>
          <w:p w14:paraId="5F23A7F5">
            <w:pPr>
              <w:widowControl/>
              <w:adjustRightInd/>
              <w:spacing w:line="240" w:lineRule="auto"/>
              <w:rPr>
                <w:rFonts w:ascii="宋体" w:hAnsi="Times New Roman"/>
                <w:kern w:val="0"/>
                <w:sz w:val="18"/>
                <w:szCs w:val="18"/>
              </w:rPr>
            </w:pPr>
          </w:p>
          <w:p w14:paraId="75EF4967">
            <w:pPr>
              <w:widowControl/>
              <w:adjustRightInd/>
              <w:spacing w:line="240" w:lineRule="auto"/>
              <w:rPr>
                <w:rFonts w:ascii="宋体" w:hAnsi="Times New Roman"/>
                <w:kern w:val="0"/>
                <w:sz w:val="18"/>
                <w:szCs w:val="18"/>
              </w:rPr>
            </w:pPr>
          </w:p>
          <w:p w14:paraId="77DFE7BB">
            <w:pPr>
              <w:widowControl/>
              <w:adjustRightInd/>
              <w:spacing w:line="240" w:lineRule="auto"/>
              <w:rPr>
                <w:rFonts w:ascii="宋体" w:hAnsi="Times New Roman"/>
                <w:kern w:val="0"/>
                <w:sz w:val="18"/>
                <w:szCs w:val="18"/>
              </w:rPr>
            </w:pPr>
          </w:p>
          <w:p w14:paraId="63C9DFC0">
            <w:pPr>
              <w:widowControl/>
              <w:adjustRightInd/>
              <w:spacing w:line="240" w:lineRule="auto"/>
              <w:rPr>
                <w:rFonts w:ascii="宋体" w:hAnsi="Times New Roman"/>
                <w:kern w:val="0"/>
                <w:sz w:val="18"/>
                <w:szCs w:val="18"/>
              </w:rPr>
            </w:pPr>
          </w:p>
          <w:p w14:paraId="5299BB77">
            <w:pPr>
              <w:widowControl/>
              <w:adjustRightInd/>
              <w:spacing w:line="240" w:lineRule="auto"/>
              <w:rPr>
                <w:rFonts w:ascii="宋体" w:hAnsi="Times New Roman"/>
                <w:kern w:val="0"/>
                <w:sz w:val="18"/>
                <w:szCs w:val="18"/>
              </w:rPr>
            </w:pPr>
          </w:p>
        </w:tc>
      </w:tr>
      <w:tr w14:paraId="7E96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344" w:type="dxa"/>
            <w:gridSpan w:val="4"/>
            <w:tcBorders>
              <w:top w:val="single" w:color="auto" w:sz="4" w:space="0"/>
              <w:left w:val="single" w:color="auto" w:sz="4" w:space="0"/>
              <w:bottom w:val="single" w:color="auto" w:sz="4" w:space="0"/>
              <w:right w:val="single" w:color="auto" w:sz="4" w:space="0"/>
            </w:tcBorders>
            <w:vAlign w:val="center"/>
          </w:tcPr>
          <w:p w14:paraId="62790421">
            <w:pPr>
              <w:widowControl/>
              <w:adjustRightInd/>
              <w:spacing w:line="240" w:lineRule="auto"/>
              <w:rPr>
                <w:rFonts w:ascii="宋体" w:hAnsi="Times New Roman"/>
                <w:kern w:val="0"/>
                <w:sz w:val="18"/>
                <w:szCs w:val="18"/>
              </w:rPr>
            </w:pPr>
            <w:r>
              <w:rPr>
                <w:rFonts w:hint="eastAsia" w:ascii="宋体" w:hAnsi="Times New Roman"/>
                <w:kern w:val="0"/>
                <w:sz w:val="18"/>
                <w:szCs w:val="18"/>
              </w:rPr>
              <w:t>清洗后表面状态（包括但不限于粗糙度、表面形貌）</w:t>
            </w:r>
          </w:p>
          <w:p w14:paraId="57A063F1">
            <w:pPr>
              <w:widowControl/>
              <w:adjustRightInd/>
              <w:spacing w:line="240" w:lineRule="auto"/>
              <w:rPr>
                <w:rFonts w:ascii="宋体" w:hAnsi="Times New Roman"/>
                <w:kern w:val="0"/>
                <w:sz w:val="18"/>
                <w:szCs w:val="18"/>
              </w:rPr>
            </w:pPr>
          </w:p>
          <w:p w14:paraId="3F26FB5A">
            <w:pPr>
              <w:widowControl/>
              <w:adjustRightInd/>
              <w:spacing w:line="240" w:lineRule="auto"/>
              <w:rPr>
                <w:rFonts w:ascii="宋体" w:hAnsi="Times New Roman"/>
                <w:kern w:val="0"/>
                <w:sz w:val="18"/>
                <w:szCs w:val="18"/>
              </w:rPr>
            </w:pPr>
          </w:p>
          <w:p w14:paraId="55858DA0">
            <w:pPr>
              <w:widowControl/>
              <w:adjustRightInd/>
              <w:spacing w:line="240" w:lineRule="auto"/>
              <w:rPr>
                <w:rFonts w:ascii="宋体" w:hAnsi="Times New Roman"/>
                <w:kern w:val="0"/>
                <w:sz w:val="18"/>
                <w:szCs w:val="18"/>
              </w:rPr>
            </w:pPr>
          </w:p>
          <w:p w14:paraId="7F971C78">
            <w:pPr>
              <w:widowControl/>
              <w:adjustRightInd/>
              <w:spacing w:line="240" w:lineRule="auto"/>
              <w:rPr>
                <w:rFonts w:ascii="宋体" w:hAnsi="Times New Roman"/>
                <w:kern w:val="0"/>
                <w:sz w:val="18"/>
                <w:szCs w:val="18"/>
              </w:rPr>
            </w:pPr>
          </w:p>
          <w:p w14:paraId="632C36A1">
            <w:pPr>
              <w:widowControl/>
              <w:adjustRightInd/>
              <w:spacing w:line="240" w:lineRule="auto"/>
              <w:rPr>
                <w:rFonts w:ascii="宋体" w:hAnsi="Times New Roman"/>
                <w:kern w:val="0"/>
                <w:sz w:val="18"/>
                <w:szCs w:val="18"/>
              </w:rPr>
            </w:pPr>
          </w:p>
          <w:p w14:paraId="3238B540">
            <w:pPr>
              <w:widowControl/>
              <w:adjustRightInd/>
              <w:spacing w:line="240" w:lineRule="auto"/>
              <w:rPr>
                <w:rFonts w:ascii="宋体" w:hAnsi="Times New Roman"/>
                <w:kern w:val="0"/>
                <w:sz w:val="18"/>
                <w:szCs w:val="18"/>
              </w:rPr>
            </w:pPr>
            <w:r>
              <w:rPr>
                <w:rFonts w:hint="eastAsia" w:ascii="宋体" w:hAnsi="Times New Roman"/>
                <w:kern w:val="0"/>
                <w:sz w:val="18"/>
                <w:szCs w:val="18"/>
              </w:rPr>
              <w:t>故障现象及处理结果：</w:t>
            </w:r>
          </w:p>
          <w:p w14:paraId="448E2E45">
            <w:pPr>
              <w:widowControl/>
              <w:adjustRightInd/>
              <w:spacing w:line="240" w:lineRule="auto"/>
              <w:rPr>
                <w:rFonts w:ascii="宋体" w:hAnsi="Times New Roman"/>
                <w:kern w:val="0"/>
                <w:sz w:val="18"/>
                <w:szCs w:val="18"/>
              </w:rPr>
            </w:pPr>
          </w:p>
          <w:p w14:paraId="1D91D4A0">
            <w:pPr>
              <w:widowControl/>
              <w:adjustRightInd/>
              <w:spacing w:line="240" w:lineRule="auto"/>
              <w:rPr>
                <w:rFonts w:ascii="宋体" w:hAnsi="Times New Roman"/>
                <w:kern w:val="0"/>
                <w:sz w:val="18"/>
                <w:szCs w:val="18"/>
              </w:rPr>
            </w:pPr>
          </w:p>
        </w:tc>
      </w:tr>
      <w:tr w14:paraId="72E7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44" w:type="dxa"/>
            <w:gridSpan w:val="4"/>
            <w:tcBorders>
              <w:top w:val="single" w:color="auto" w:sz="4" w:space="0"/>
              <w:left w:val="single" w:color="auto" w:sz="4" w:space="0"/>
              <w:bottom w:val="single" w:color="auto" w:sz="4" w:space="0"/>
              <w:right w:val="single" w:color="auto" w:sz="4" w:space="0"/>
            </w:tcBorders>
            <w:vAlign w:val="center"/>
          </w:tcPr>
          <w:p w14:paraId="78D733B5">
            <w:pPr>
              <w:widowControl/>
              <w:adjustRightInd/>
              <w:spacing w:line="240" w:lineRule="auto"/>
              <w:jc w:val="center"/>
              <w:rPr>
                <w:rFonts w:ascii="宋体" w:hAnsi="Times New Roman"/>
                <w:kern w:val="0"/>
                <w:sz w:val="18"/>
                <w:szCs w:val="18"/>
              </w:rPr>
            </w:pPr>
            <w:r>
              <w:rPr>
                <w:rFonts w:hint="eastAsia" w:ascii="宋体" w:hAnsi="Times New Roman"/>
                <w:kern w:val="0"/>
                <w:sz w:val="18"/>
                <w:szCs w:val="18"/>
              </w:rPr>
              <w:t>工   程   验   收</w:t>
            </w:r>
          </w:p>
        </w:tc>
      </w:tr>
      <w:tr w14:paraId="1A11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380EC404">
            <w:pPr>
              <w:widowControl/>
              <w:adjustRightInd/>
              <w:spacing w:line="240" w:lineRule="auto"/>
              <w:rPr>
                <w:rFonts w:ascii="宋体" w:hAnsi="Times New Roman"/>
                <w:kern w:val="0"/>
                <w:sz w:val="18"/>
                <w:szCs w:val="18"/>
              </w:rPr>
            </w:pPr>
            <w:r>
              <w:rPr>
                <w:rFonts w:hint="eastAsia" w:ascii="宋体" w:hAnsi="Times New Roman"/>
                <w:kern w:val="0"/>
                <w:sz w:val="18"/>
                <w:szCs w:val="18"/>
              </w:rPr>
              <w:t>一级验收（清洗单位）</w:t>
            </w:r>
          </w:p>
        </w:tc>
        <w:tc>
          <w:tcPr>
            <w:tcW w:w="2268" w:type="dxa"/>
            <w:tcBorders>
              <w:top w:val="single" w:color="auto" w:sz="4" w:space="0"/>
              <w:left w:val="single" w:color="auto" w:sz="4" w:space="0"/>
              <w:bottom w:val="single" w:color="auto" w:sz="4" w:space="0"/>
              <w:right w:val="single" w:color="auto" w:sz="4" w:space="0"/>
            </w:tcBorders>
            <w:vAlign w:val="center"/>
          </w:tcPr>
          <w:p w14:paraId="29829E74">
            <w:pPr>
              <w:widowControl/>
              <w:adjustRightInd/>
              <w:spacing w:line="240" w:lineRule="auto"/>
              <w:rPr>
                <w:rFonts w:ascii="宋体" w:hAnsi="Times New Roman"/>
                <w:kern w:val="0"/>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14:paraId="1305892E">
            <w:pPr>
              <w:widowControl/>
              <w:adjustRightInd/>
              <w:spacing w:line="240" w:lineRule="auto"/>
              <w:rPr>
                <w:rFonts w:ascii="宋体" w:hAnsi="Times New Roman"/>
                <w:kern w:val="0"/>
                <w:sz w:val="18"/>
                <w:szCs w:val="18"/>
              </w:rPr>
            </w:pPr>
          </w:p>
        </w:tc>
        <w:tc>
          <w:tcPr>
            <w:tcW w:w="2545" w:type="dxa"/>
            <w:tcBorders>
              <w:top w:val="single" w:color="auto" w:sz="4" w:space="0"/>
              <w:left w:val="single" w:color="auto" w:sz="4" w:space="0"/>
              <w:bottom w:val="single" w:color="auto" w:sz="4" w:space="0"/>
              <w:right w:val="single" w:color="auto" w:sz="4" w:space="0"/>
            </w:tcBorders>
            <w:vAlign w:val="center"/>
          </w:tcPr>
          <w:p w14:paraId="566C76A9">
            <w:pPr>
              <w:widowControl/>
              <w:adjustRightInd/>
              <w:spacing w:line="240" w:lineRule="auto"/>
              <w:rPr>
                <w:rFonts w:ascii="宋体" w:hAnsi="Times New Roman"/>
                <w:kern w:val="0"/>
                <w:sz w:val="18"/>
                <w:szCs w:val="18"/>
              </w:rPr>
            </w:pPr>
          </w:p>
        </w:tc>
      </w:tr>
      <w:tr w14:paraId="499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1E0ACA64">
            <w:pPr>
              <w:widowControl/>
              <w:adjustRightInd/>
              <w:spacing w:line="240" w:lineRule="auto"/>
              <w:rPr>
                <w:rFonts w:ascii="宋体" w:hAnsi="Times New Roman"/>
                <w:kern w:val="0"/>
                <w:sz w:val="18"/>
                <w:szCs w:val="18"/>
              </w:rPr>
            </w:pPr>
            <w:r>
              <w:rPr>
                <w:rFonts w:hint="eastAsia" w:ascii="宋体" w:hAnsi="Times New Roman"/>
                <w:kern w:val="0"/>
                <w:sz w:val="18"/>
                <w:szCs w:val="18"/>
              </w:rPr>
              <w:t>二级验收（监理）</w:t>
            </w:r>
          </w:p>
        </w:tc>
        <w:tc>
          <w:tcPr>
            <w:tcW w:w="2268" w:type="dxa"/>
            <w:tcBorders>
              <w:top w:val="single" w:color="auto" w:sz="4" w:space="0"/>
              <w:left w:val="single" w:color="auto" w:sz="4" w:space="0"/>
              <w:bottom w:val="single" w:color="auto" w:sz="4" w:space="0"/>
              <w:right w:val="single" w:color="auto" w:sz="4" w:space="0"/>
            </w:tcBorders>
            <w:vAlign w:val="center"/>
          </w:tcPr>
          <w:p w14:paraId="1F03127B">
            <w:pPr>
              <w:widowControl/>
              <w:adjustRightInd/>
              <w:spacing w:line="240" w:lineRule="auto"/>
              <w:rPr>
                <w:rFonts w:ascii="宋体" w:hAnsi="Times New Roman"/>
                <w:kern w:val="0"/>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14:paraId="53E8BC58">
            <w:pPr>
              <w:widowControl/>
              <w:adjustRightInd/>
              <w:spacing w:line="240" w:lineRule="auto"/>
              <w:rPr>
                <w:rFonts w:ascii="宋体" w:hAnsi="Times New Roman"/>
                <w:kern w:val="0"/>
                <w:sz w:val="18"/>
                <w:szCs w:val="18"/>
              </w:rPr>
            </w:pPr>
          </w:p>
        </w:tc>
        <w:tc>
          <w:tcPr>
            <w:tcW w:w="2545" w:type="dxa"/>
            <w:tcBorders>
              <w:top w:val="single" w:color="auto" w:sz="4" w:space="0"/>
              <w:left w:val="single" w:color="auto" w:sz="4" w:space="0"/>
              <w:bottom w:val="single" w:color="auto" w:sz="4" w:space="0"/>
              <w:right w:val="single" w:color="auto" w:sz="4" w:space="0"/>
            </w:tcBorders>
            <w:vAlign w:val="center"/>
          </w:tcPr>
          <w:p w14:paraId="228E56A2">
            <w:pPr>
              <w:widowControl/>
              <w:adjustRightInd/>
              <w:spacing w:line="240" w:lineRule="auto"/>
              <w:rPr>
                <w:rFonts w:ascii="宋体" w:hAnsi="Times New Roman"/>
                <w:kern w:val="0"/>
                <w:sz w:val="18"/>
                <w:szCs w:val="18"/>
              </w:rPr>
            </w:pPr>
          </w:p>
        </w:tc>
      </w:tr>
      <w:tr w14:paraId="03E0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5A674C32">
            <w:pPr>
              <w:widowControl/>
              <w:adjustRightInd/>
              <w:spacing w:line="240" w:lineRule="auto"/>
              <w:rPr>
                <w:rFonts w:ascii="宋体" w:hAnsi="Times New Roman"/>
                <w:kern w:val="0"/>
                <w:sz w:val="18"/>
                <w:szCs w:val="18"/>
              </w:rPr>
            </w:pPr>
            <w:r>
              <w:rPr>
                <w:rFonts w:hint="eastAsia" w:ascii="宋体" w:hAnsi="Times New Roman"/>
                <w:kern w:val="0"/>
                <w:sz w:val="18"/>
                <w:szCs w:val="18"/>
              </w:rPr>
              <w:t>三级验收（业主方）</w:t>
            </w:r>
          </w:p>
        </w:tc>
        <w:tc>
          <w:tcPr>
            <w:tcW w:w="2268" w:type="dxa"/>
            <w:tcBorders>
              <w:top w:val="single" w:color="auto" w:sz="4" w:space="0"/>
              <w:left w:val="single" w:color="auto" w:sz="4" w:space="0"/>
              <w:bottom w:val="single" w:color="auto" w:sz="4" w:space="0"/>
              <w:right w:val="single" w:color="auto" w:sz="4" w:space="0"/>
            </w:tcBorders>
            <w:vAlign w:val="center"/>
          </w:tcPr>
          <w:p w14:paraId="47E312E0">
            <w:pPr>
              <w:widowControl/>
              <w:adjustRightInd/>
              <w:spacing w:line="240" w:lineRule="auto"/>
              <w:rPr>
                <w:rFonts w:ascii="宋体" w:hAnsi="Times New Roman"/>
                <w:kern w:val="0"/>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14:paraId="6D57E6C0">
            <w:pPr>
              <w:widowControl/>
              <w:adjustRightInd/>
              <w:spacing w:line="240" w:lineRule="auto"/>
              <w:rPr>
                <w:rFonts w:ascii="宋体" w:hAnsi="Times New Roman"/>
                <w:kern w:val="0"/>
                <w:sz w:val="18"/>
                <w:szCs w:val="18"/>
              </w:rPr>
            </w:pPr>
          </w:p>
        </w:tc>
        <w:tc>
          <w:tcPr>
            <w:tcW w:w="2545" w:type="dxa"/>
            <w:tcBorders>
              <w:top w:val="single" w:color="auto" w:sz="4" w:space="0"/>
              <w:left w:val="single" w:color="auto" w:sz="4" w:space="0"/>
              <w:bottom w:val="single" w:color="auto" w:sz="4" w:space="0"/>
              <w:right w:val="single" w:color="auto" w:sz="4" w:space="0"/>
            </w:tcBorders>
            <w:vAlign w:val="center"/>
          </w:tcPr>
          <w:p w14:paraId="603C499C">
            <w:pPr>
              <w:widowControl/>
              <w:adjustRightInd/>
              <w:spacing w:line="240" w:lineRule="auto"/>
              <w:rPr>
                <w:rFonts w:ascii="宋体" w:hAnsi="Times New Roman"/>
                <w:kern w:val="0"/>
                <w:sz w:val="18"/>
                <w:szCs w:val="18"/>
              </w:rPr>
            </w:pPr>
          </w:p>
        </w:tc>
      </w:tr>
    </w:tbl>
    <w:p w14:paraId="64476669">
      <w:pPr>
        <w:widowControl/>
        <w:adjustRightInd/>
        <w:spacing w:line="240" w:lineRule="auto"/>
        <w:rPr>
          <w:rFonts w:ascii="宋体" w:hAnsi="Times New Roman"/>
          <w:kern w:val="0"/>
          <w:sz w:val="18"/>
          <w:szCs w:val="18"/>
        </w:rPr>
      </w:pPr>
    </w:p>
    <w:sectPr>
      <w:type w:val="continuous"/>
      <w:pgSz w:w="11906" w:h="16838"/>
      <w:pgMar w:top="1928" w:right="1134" w:bottom="1134" w:left="1134" w:header="1418" w:footer="1134" w:gutter="284"/>
      <w:pgNumType w:start="1"/>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华光大标宋_CNKI">
    <w:altName w:val="宋体"/>
    <w:panose1 w:val="00000000000000000000"/>
    <w:charset w:val="86"/>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27757">
    <w:pPr>
      <w:pStyle w:val="18"/>
    </w:pPr>
    <w:r>
      <w:rPr>
        <w:rFonts w:hint="eastAsia"/>
      </w:rPr>
      <w:fldChar w:fldCharType="begin"/>
    </w:r>
    <w:r>
      <w:rPr>
        <w:rFonts w:hint="eastAsia"/>
      </w:rPr>
      <w:instrText xml:space="preserve">PAGE   \* MERGEFORMAT</w:instrText>
    </w:r>
    <w:r>
      <w:rPr>
        <w:rFonts w:hint="eastAsia"/>
      </w:rPr>
      <w:fldChar w:fldCharType="separate"/>
    </w:r>
    <w:r>
      <w:rPr>
        <w:rFonts w:hint="eastAsia"/>
        <w:lang w:val="zh-CN"/>
      </w:rPr>
      <w:t>2</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9043">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72F6">
    <w:pPr>
      <w:pStyle w:val="58"/>
    </w:pPr>
    <w:r>
      <w:rPr>
        <w:rFonts w:hint="eastAsia"/>
      </w:rPr>
      <w:fldChar w:fldCharType="begin"/>
    </w:r>
    <w:r>
      <w:rPr>
        <w:rFonts w:hint="eastAsia"/>
      </w:rPr>
      <w:instrText xml:space="preserve">PAGE   \* MERGEFORMAT</w:instrText>
    </w:r>
    <w:r>
      <w:rPr>
        <w:rFonts w:hint="eastAsia"/>
      </w:rPr>
      <w:fldChar w:fldCharType="separate"/>
    </w:r>
    <w:r>
      <w:rPr>
        <w:lang w:val="zh-CN"/>
      </w:rPr>
      <w:t>5</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8AC4">
    <w:pPr>
      <w:pStyle w:val="19"/>
      <w:wordWrap w:val="0"/>
      <w:jc w:val="right"/>
      <w:rPr>
        <w:rFonts w:hint="eastAsia" w:ascii="黑体" w:hAnsi="黑体" w:eastAsia="黑体"/>
      </w:rPr>
    </w:pPr>
    <w:r>
      <w:rPr>
        <w:rFonts w:hint="eastAsia" w:ascii="黑体" w:hAnsi="黑体" w:eastAsia="黑体"/>
      </w:rPr>
      <w:t>Q/LB.□XXXXX-XXXX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6CB4">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FC10">
    <w:pPr>
      <w:pStyle w:val="67"/>
      <w:rPr>
        <w:rFonts w:hint="eastAsia"/>
      </w:rPr>
    </w:pPr>
    <w:r>
      <w:fldChar w:fldCharType="begin"/>
    </w:r>
    <w:r>
      <w:instrText xml:space="preserve"> STYLEREF  标准文件_文件编号  \* MERGEFORMAT </w:instrText>
    </w:r>
    <w:r>
      <w:fldChar w:fldCharType="separate"/>
    </w:r>
    <w:r>
      <w:t>DB42/TXXXX—XXXX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D47D">
    <w:pPr>
      <w:pStyle w:val="19"/>
      <w:jc w:val="right"/>
    </w:pPr>
    <w:r>
      <w:fldChar w:fldCharType="begin"/>
    </w:r>
    <w:r>
      <w:instrText xml:space="preserve"> STYLEREF  标准文件_文件编号  \* MERGEFORMAT </w:instrText>
    </w:r>
    <w:r>
      <w:fldChar w:fldCharType="separate"/>
    </w:r>
    <w:r>
      <w:t>DB42/TXXXX—XXXX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2A76869"/>
    <w:multiLevelType w:val="multilevel"/>
    <w:tmpl w:val="02A7686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6BF024D"/>
    <w:multiLevelType w:val="multilevel"/>
    <w:tmpl w:val="06BF024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hAnsi="Times New Roman" w:eastAsia="黑体"/>
        <w:b w:val="0"/>
        <w:i w:val="0"/>
        <w:sz w:val="18"/>
      </w:rPr>
    </w:lvl>
    <w:lvl w:ilvl="1" w:tentative="0">
      <w:start w:val="1"/>
      <w:numFmt w:val="lowerLetter"/>
      <w:lvlText w:val="%2)"/>
      <w:lvlJc w:val="left"/>
      <w:pPr>
        <w:tabs>
          <w:tab w:val="left" w:pos="0"/>
        </w:tabs>
        <w:ind w:left="992" w:hanging="629"/>
      </w:pPr>
    </w:lvl>
    <w:lvl w:ilvl="2" w:tentative="0">
      <w:start w:val="1"/>
      <w:numFmt w:val="lowerRoman"/>
      <w:lvlText w:val="%3."/>
      <w:lvlJc w:val="right"/>
      <w:pPr>
        <w:tabs>
          <w:tab w:val="left" w:pos="0"/>
        </w:tabs>
        <w:ind w:left="992" w:hanging="629"/>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5">
    <w:nsid w:val="07ED3FEA"/>
    <w:multiLevelType w:val="multilevel"/>
    <w:tmpl w:val="07ED3FEA"/>
    <w:lvl w:ilvl="0" w:tentative="0">
      <w:start w:val="1"/>
      <w:numFmt w:val="none"/>
      <w:pStyle w:val="94"/>
      <w:lvlText w:val="%1"/>
      <w:lvlJc w:val="left"/>
      <w:pPr>
        <w:ind w:left="425" w:hanging="425"/>
      </w:pPr>
    </w:lvl>
    <w:lvl w:ilvl="1" w:tentative="0">
      <w:start w:val="1"/>
      <w:numFmt w:val="decimal"/>
      <w:pStyle w:val="197"/>
      <w:suff w:val="nothing"/>
      <w:lvlText w:val="%10.%2 "/>
      <w:lvlJc w:val="left"/>
      <w:pPr>
        <w:ind w:left="0" w:firstLine="0"/>
      </w:pPr>
      <w:rPr>
        <w:rFonts w:hint="eastAsia" w:ascii="黑体" w:eastAsia="黑体" w:hAnsiTheme="minorHAnsi"/>
        <w:b w:val="0"/>
        <w:i w:val="0"/>
        <w:sz w:val="21"/>
      </w:rPr>
    </w:lvl>
    <w:lvl w:ilvl="2" w:tentative="0">
      <w:start w:val="1"/>
      <w:numFmt w:val="decimal"/>
      <w:pStyle w:val="198"/>
      <w:suff w:val="nothing"/>
      <w:lvlText w:val="%10.%2.%3 "/>
      <w:lvlJc w:val="left"/>
      <w:pPr>
        <w:ind w:left="0" w:firstLine="0"/>
      </w:pPr>
      <w:rPr>
        <w:rFonts w:hint="eastAsia" w:ascii="黑体" w:eastAsia="黑体" w:hAnsiTheme="minorHAnsi"/>
        <w:b w:val="0"/>
        <w:i w:val="0"/>
        <w:sz w:val="21"/>
      </w:rPr>
    </w:lvl>
    <w:lvl w:ilvl="3" w:tentative="0">
      <w:start w:val="1"/>
      <w:numFmt w:val="decimal"/>
      <w:pStyle w:val="199"/>
      <w:suff w:val="nothing"/>
      <w:lvlText w:val="%10.%2.%3.%4 "/>
      <w:lvlJc w:val="left"/>
      <w:pPr>
        <w:ind w:left="0" w:firstLine="0"/>
      </w:pPr>
      <w:rPr>
        <w:rFonts w:hint="eastAsia" w:ascii="黑体" w:eastAsia="黑体" w:hAnsiTheme="minorHAnsi"/>
        <w:b w:val="0"/>
        <w:i w:val="0"/>
        <w:sz w:val="21"/>
      </w:rPr>
    </w:lvl>
    <w:lvl w:ilvl="4" w:tentative="0">
      <w:start w:val="1"/>
      <w:numFmt w:val="decimal"/>
      <w:pStyle w:val="200"/>
      <w:suff w:val="nothing"/>
      <w:lvlText w:val="%10.%2.%3.%4.%5 "/>
      <w:lvlJc w:val="left"/>
      <w:pPr>
        <w:ind w:left="0" w:firstLine="0"/>
      </w:pPr>
      <w:rPr>
        <w:rFonts w:hint="eastAsia" w:ascii="黑体" w:eastAsia="黑体" w:hAnsiTheme="minorHAnsi"/>
        <w:b w:val="0"/>
        <w:i w:val="0"/>
        <w:sz w:val="21"/>
      </w:rPr>
    </w:lvl>
    <w:lvl w:ilvl="5" w:tentative="0">
      <w:start w:val="1"/>
      <w:numFmt w:val="decimal"/>
      <w:pStyle w:val="20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363"/>
        </w:tabs>
        <w:ind w:left="0" w:firstLine="363"/>
      </w:pPr>
    </w:lvl>
    <w:lvl w:ilvl="2" w:tentative="0">
      <w:start w:val="1"/>
      <w:numFmt w:val="lowerRoman"/>
      <w:lvlText w:val="%3."/>
      <w:lvlJc w:val="right"/>
      <w:pPr>
        <w:tabs>
          <w:tab w:val="left" w:pos="363"/>
        </w:tabs>
        <w:ind w:left="0" w:firstLine="363"/>
      </w:pPr>
    </w:lvl>
    <w:lvl w:ilvl="3" w:tentative="0">
      <w:start w:val="1"/>
      <w:numFmt w:val="decimal"/>
      <w:lvlText w:val="%4."/>
      <w:lvlJc w:val="left"/>
      <w:pPr>
        <w:tabs>
          <w:tab w:val="left" w:pos="363"/>
        </w:tabs>
        <w:ind w:left="0" w:firstLine="363"/>
      </w:pPr>
    </w:lvl>
    <w:lvl w:ilvl="4" w:tentative="0">
      <w:start w:val="1"/>
      <w:numFmt w:val="lowerLetter"/>
      <w:lvlText w:val="%5)"/>
      <w:lvlJc w:val="left"/>
      <w:pPr>
        <w:tabs>
          <w:tab w:val="left" w:pos="363"/>
        </w:tabs>
        <w:ind w:left="0" w:firstLine="363"/>
      </w:pPr>
    </w:lvl>
    <w:lvl w:ilvl="5" w:tentative="0">
      <w:start w:val="1"/>
      <w:numFmt w:val="lowerRoman"/>
      <w:lvlText w:val="%6."/>
      <w:lvlJc w:val="right"/>
      <w:pPr>
        <w:tabs>
          <w:tab w:val="left" w:pos="363"/>
        </w:tabs>
        <w:ind w:left="0" w:firstLine="363"/>
      </w:pPr>
    </w:lvl>
    <w:lvl w:ilvl="6" w:tentative="0">
      <w:start w:val="1"/>
      <w:numFmt w:val="decimal"/>
      <w:lvlText w:val="%7."/>
      <w:lvlJc w:val="left"/>
      <w:pPr>
        <w:tabs>
          <w:tab w:val="left" w:pos="363"/>
        </w:tabs>
        <w:ind w:left="0" w:firstLine="363"/>
      </w:pPr>
    </w:lvl>
    <w:lvl w:ilvl="7" w:tentative="0">
      <w:start w:val="1"/>
      <w:numFmt w:val="lowerLetter"/>
      <w:lvlText w:val="%8)"/>
      <w:lvlJc w:val="left"/>
      <w:pPr>
        <w:tabs>
          <w:tab w:val="left" w:pos="363"/>
        </w:tabs>
        <w:ind w:left="0" w:firstLine="363"/>
      </w:pPr>
    </w:lvl>
    <w:lvl w:ilvl="8" w:tentative="0">
      <w:start w:val="1"/>
      <w:numFmt w:val="lowerRoman"/>
      <w:lvlText w:val="%9."/>
      <w:lvlJc w:val="right"/>
      <w:pPr>
        <w:tabs>
          <w:tab w:val="left" w:pos="363"/>
        </w:tabs>
        <w:ind w:left="0" w:firstLine="363"/>
      </w:pPr>
    </w:lvl>
  </w:abstractNum>
  <w:abstractNum w:abstractNumId="7">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lvl>
    <w:lvl w:ilvl="2" w:tentative="0">
      <w:start w:val="1"/>
      <w:numFmt w:val="lowerRoman"/>
      <w:lvlText w:val="%3."/>
      <w:lvlJc w:val="right"/>
      <w:pPr>
        <w:tabs>
          <w:tab w:val="left" w:pos="1963"/>
        </w:tabs>
        <w:ind w:left="1963" w:hanging="420"/>
      </w:pPr>
    </w:lvl>
    <w:lvl w:ilvl="3" w:tentative="0">
      <w:start w:val="1"/>
      <w:numFmt w:val="decimal"/>
      <w:lvlText w:val="%4."/>
      <w:lvlJc w:val="left"/>
      <w:pPr>
        <w:tabs>
          <w:tab w:val="left" w:pos="2383"/>
        </w:tabs>
        <w:ind w:left="2383" w:hanging="420"/>
      </w:pPr>
    </w:lvl>
    <w:lvl w:ilvl="4" w:tentative="0">
      <w:start w:val="1"/>
      <w:numFmt w:val="lowerLetter"/>
      <w:lvlText w:val="%5)"/>
      <w:lvlJc w:val="left"/>
      <w:pPr>
        <w:tabs>
          <w:tab w:val="left" w:pos="2803"/>
        </w:tabs>
        <w:ind w:left="2803" w:hanging="420"/>
      </w:pPr>
    </w:lvl>
    <w:lvl w:ilvl="5" w:tentative="0">
      <w:start w:val="1"/>
      <w:numFmt w:val="lowerRoman"/>
      <w:lvlText w:val="%6."/>
      <w:lvlJc w:val="right"/>
      <w:pPr>
        <w:tabs>
          <w:tab w:val="left" w:pos="3223"/>
        </w:tabs>
        <w:ind w:left="3223" w:hanging="420"/>
      </w:pPr>
    </w:lvl>
    <w:lvl w:ilvl="6" w:tentative="0">
      <w:start w:val="1"/>
      <w:numFmt w:val="decimal"/>
      <w:lvlText w:val="%7."/>
      <w:lvlJc w:val="left"/>
      <w:pPr>
        <w:tabs>
          <w:tab w:val="left" w:pos="3643"/>
        </w:tabs>
        <w:ind w:left="3643" w:hanging="420"/>
      </w:pPr>
    </w:lvl>
    <w:lvl w:ilvl="7" w:tentative="0">
      <w:start w:val="1"/>
      <w:numFmt w:val="lowerLetter"/>
      <w:lvlText w:val="%8)"/>
      <w:lvlJc w:val="left"/>
      <w:pPr>
        <w:tabs>
          <w:tab w:val="left" w:pos="4063"/>
        </w:tabs>
        <w:ind w:left="4063" w:hanging="420"/>
      </w:pPr>
    </w:lvl>
    <w:lvl w:ilvl="8" w:tentative="0">
      <w:start w:val="1"/>
      <w:numFmt w:val="lowerRoman"/>
      <w:lvlText w:val="%9."/>
      <w:lvlJc w:val="right"/>
      <w:pPr>
        <w:tabs>
          <w:tab w:val="left" w:pos="4483"/>
        </w:tabs>
        <w:ind w:left="4483" w:hanging="420"/>
      </w:pPr>
    </w:lvl>
  </w:abstractNum>
  <w:abstractNum w:abstractNumId="9">
    <w:nsid w:val="0D5F1AF0"/>
    <w:multiLevelType w:val="multilevel"/>
    <w:tmpl w:val="0D5F1AF0"/>
    <w:lvl w:ilvl="0" w:tentative="0">
      <w:start w:val="1"/>
      <w:numFmt w:val="lowerLetter"/>
      <w:lvlText w:val="%1）"/>
      <w:lvlJc w:val="left"/>
      <w:pPr>
        <w:ind w:left="922" w:hanging="36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10">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5"/>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4">
    <w:nsid w:val="2EE65E63"/>
    <w:multiLevelType w:val="multilevel"/>
    <w:tmpl w:val="2EE65E6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14F6D5D"/>
    <w:multiLevelType w:val="multilevel"/>
    <w:tmpl w:val="314F6D5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2F04FB2"/>
    <w:multiLevelType w:val="multilevel"/>
    <w:tmpl w:val="32F04FB2"/>
    <w:lvl w:ilvl="0" w:tentative="0">
      <w:start w:val="1"/>
      <w:numFmt w:val="lowerLetter"/>
      <w:pStyle w:val="104"/>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7">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8">
    <w:nsid w:val="48802D1C"/>
    <w:multiLevelType w:val="multilevel"/>
    <w:tmpl w:val="48802D1C"/>
    <w:lvl w:ilvl="0" w:tentative="0">
      <w:start w:val="1"/>
      <w:numFmt w:val="upperLetter"/>
      <w:pStyle w:val="195"/>
      <w:lvlText w:val="%1"/>
      <w:lvlJc w:val="left"/>
      <w:pPr>
        <w:ind w:left="420" w:hanging="420"/>
      </w:pPr>
    </w:lvl>
    <w:lvl w:ilvl="1" w:tentative="0">
      <w:start w:val="1"/>
      <w:numFmt w:val="decimal"/>
      <w:pStyle w:val="89"/>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733A5F"/>
    <w:multiLevelType w:val="multilevel"/>
    <w:tmpl w:val="4B733A5F"/>
    <w:lvl w:ilvl="0" w:tentative="0">
      <w:start w:val="1"/>
      <w:numFmt w:val="decimal"/>
      <w:pStyle w:val="183"/>
      <w:suff w:val="nothing"/>
      <w:lvlText w:val="示例%1："/>
      <w:lvlJc w:val="left"/>
      <w:pPr>
        <w:ind w:left="0" w:firstLine="363"/>
      </w:pPr>
      <w:rPr>
        <w:rFonts w:hint="eastAsia" w:ascii="黑体" w:hAnsi="Times New Roman" w:eastAsia="黑体"/>
        <w:b w:val="0"/>
        <w:i w:val="0"/>
        <w:sz w:val="18"/>
      </w:rPr>
    </w:lvl>
    <w:lvl w:ilvl="1" w:tentative="0">
      <w:start w:val="1"/>
      <w:numFmt w:val="none"/>
      <w:suff w:val="space"/>
      <w:lvlText w:val=""/>
      <w:lvlJc w:val="left"/>
      <w:pPr>
        <w:ind w:left="0" w:firstLine="0"/>
      </w:pPr>
    </w:lvl>
    <w:lvl w:ilvl="2" w:tentative="0">
      <w:start w:val="1"/>
      <w:numFmt w:val="decimal"/>
      <w:suff w:val="space"/>
      <w:lvlText w:val="2.2.%3"/>
      <w:lvlJc w:val="left"/>
      <w:pPr>
        <w:ind w:left="0" w:firstLine="0"/>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20">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196"/>
      <w:suff w:val="space"/>
      <w:lvlText w:val="%1"/>
      <w:lvlJc w:val="left"/>
      <w:pPr>
        <w:ind w:left="425" w:hanging="425"/>
      </w:pPr>
    </w:lvl>
    <w:lvl w:ilvl="1" w:tentative="0">
      <w:start w:val="1"/>
      <w:numFmt w:val="decimal"/>
      <w:pStyle w:val="83"/>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D2D4A6E"/>
    <w:multiLevelType w:val="multilevel"/>
    <w:tmpl w:val="5D2D4A6E"/>
    <w:lvl w:ilvl="0" w:tentative="0">
      <w:start w:val="1"/>
      <w:numFmt w:val="lowerLetter"/>
      <w:lvlText w:val="%1）"/>
      <w:lvlJc w:val="left"/>
      <w:pPr>
        <w:tabs>
          <w:tab w:val="left" w:pos="360"/>
        </w:tabs>
        <w:ind w:left="360" w:hanging="360"/>
      </w:pPr>
      <w:rPr>
        <w:rFonts w:cs="Times New Roman"/>
      </w:rPr>
    </w:lvl>
    <w:lvl w:ilvl="1" w:tentative="0">
      <w:start w:val="1"/>
      <w:numFmt w:val="lowerLetter"/>
      <w:lvlText w:val="%2）"/>
      <w:lvlJc w:val="left"/>
      <w:pPr>
        <w:tabs>
          <w:tab w:val="left" w:pos="780"/>
        </w:tabs>
        <w:ind w:left="780" w:hanging="36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7">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8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82"/>
      <w:suff w:val="nothing"/>
      <w:lvlText w:val="附录%1"/>
      <w:lvlJc w:val="left"/>
      <w:pPr>
        <w:ind w:left="0" w:firstLine="0"/>
      </w:pPr>
      <w:rPr>
        <w:spacing w:val="100"/>
      </w:rPr>
    </w:lvl>
    <w:lvl w:ilvl="1" w:tentative="0">
      <w:start w:val="1"/>
      <w:numFmt w:val="decimal"/>
      <w:pStyle w:val="84"/>
      <w:suff w:val="nothing"/>
      <w:lvlText w:val="%1.%2　"/>
      <w:lvlJc w:val="left"/>
      <w:pPr>
        <w:ind w:left="0" w:firstLine="0"/>
      </w:pPr>
      <w:rPr>
        <w:rFonts w:hint="eastAsia" w:ascii="黑体" w:hAnsi="Times New Roman" w:eastAsia="黑体"/>
        <w:b w:val="0"/>
        <w:i w:val="0"/>
        <w:sz w:val="21"/>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9506ABF"/>
    <w:multiLevelType w:val="multilevel"/>
    <w:tmpl w:val="69506ABF"/>
    <w:lvl w:ilvl="0" w:tentative="0">
      <w:start w:val="1"/>
      <w:numFmt w:val="bullet"/>
      <w:pStyle w:val="18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1">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2"/>
      <w:suff w:val="nothing"/>
      <w:lvlText w:val="%1"/>
      <w:lvlJc w:val="left"/>
      <w:pPr>
        <w:ind w:left="0" w:firstLine="0"/>
      </w:pPr>
    </w:lvl>
    <w:lvl w:ilvl="1" w:tentative="0">
      <w:start w:val="1"/>
      <w:numFmt w:val="decimal"/>
      <w:pStyle w:val="106"/>
      <w:suff w:val="nothing"/>
      <w:lvlText w:val="%1%2　"/>
      <w:lvlJc w:val="left"/>
      <w:pPr>
        <w:ind w:left="0" w:firstLine="0"/>
      </w:pPr>
      <w:rPr>
        <w:rFonts w:hint="eastAsia" w:ascii="黑体" w:hAnsi="Times New Roman" w:eastAsia="黑体"/>
        <w:b w:val="0"/>
        <w:i w:val="0"/>
        <w:sz w:val="21"/>
      </w:rPr>
    </w:lvl>
    <w:lvl w:ilvl="2" w:tentative="0">
      <w:start w:val="1"/>
      <w:numFmt w:val="decimal"/>
      <w:pStyle w:val="107"/>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2"/>
      <w:suff w:val="nothing"/>
      <w:lvlText w:val="%1%2.%3.%4　"/>
      <w:lvlJc w:val="left"/>
      <w:pPr>
        <w:ind w:left="142"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4">
    <w:nsid w:val="6D24442E"/>
    <w:multiLevelType w:val="multilevel"/>
    <w:tmpl w:val="6D24442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6DBF04F4"/>
    <w:multiLevelType w:val="multilevel"/>
    <w:tmpl w:val="6DBF04F4"/>
    <w:lvl w:ilvl="0" w:tentative="0">
      <w:start w:val="1"/>
      <w:numFmt w:val="none"/>
      <w:pStyle w:val="179"/>
      <w:lvlText w:val="%1注："/>
      <w:lvlJc w:val="left"/>
      <w:pPr>
        <w:ind w:left="737" w:hanging="374"/>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36">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YzU0NjRhMDFkYjhmY2ZjZGUzYTMyNmZhNWU5YTkifQ=="/>
  </w:docVars>
  <w:rsids>
    <w:rsidRoot w:val="00EE6AA4"/>
    <w:rsid w:val="00000FCC"/>
    <w:rsid w:val="000039F5"/>
    <w:rsid w:val="00006026"/>
    <w:rsid w:val="000205F1"/>
    <w:rsid w:val="00020977"/>
    <w:rsid w:val="00022FFD"/>
    <w:rsid w:val="00024134"/>
    <w:rsid w:val="00032754"/>
    <w:rsid w:val="00035DE5"/>
    <w:rsid w:val="00043F4E"/>
    <w:rsid w:val="00060C0E"/>
    <w:rsid w:val="000619FF"/>
    <w:rsid w:val="0007502D"/>
    <w:rsid w:val="000A141B"/>
    <w:rsid w:val="000C35C5"/>
    <w:rsid w:val="000C473A"/>
    <w:rsid w:val="000D6FEC"/>
    <w:rsid w:val="000F3776"/>
    <w:rsid w:val="00100215"/>
    <w:rsid w:val="0010286F"/>
    <w:rsid w:val="00120961"/>
    <w:rsid w:val="001236DF"/>
    <w:rsid w:val="00123C88"/>
    <w:rsid w:val="0013500E"/>
    <w:rsid w:val="00136CFA"/>
    <w:rsid w:val="00145E66"/>
    <w:rsid w:val="0015353D"/>
    <w:rsid w:val="0018360A"/>
    <w:rsid w:val="00184D12"/>
    <w:rsid w:val="00196901"/>
    <w:rsid w:val="001971E0"/>
    <w:rsid w:val="001B051D"/>
    <w:rsid w:val="001B0573"/>
    <w:rsid w:val="001C17BD"/>
    <w:rsid w:val="001C5A49"/>
    <w:rsid w:val="001D2F89"/>
    <w:rsid w:val="001D65A6"/>
    <w:rsid w:val="001F01EA"/>
    <w:rsid w:val="00204CD2"/>
    <w:rsid w:val="0021410C"/>
    <w:rsid w:val="002144D6"/>
    <w:rsid w:val="002211D9"/>
    <w:rsid w:val="00236DF9"/>
    <w:rsid w:val="00267F18"/>
    <w:rsid w:val="002722BC"/>
    <w:rsid w:val="0029614A"/>
    <w:rsid w:val="00296673"/>
    <w:rsid w:val="002A6BED"/>
    <w:rsid w:val="002B3990"/>
    <w:rsid w:val="002B514C"/>
    <w:rsid w:val="002C0035"/>
    <w:rsid w:val="002C565C"/>
    <w:rsid w:val="002E33AC"/>
    <w:rsid w:val="002F0C25"/>
    <w:rsid w:val="002F6588"/>
    <w:rsid w:val="00300FE0"/>
    <w:rsid w:val="00335C6B"/>
    <w:rsid w:val="003455B7"/>
    <w:rsid w:val="00346A1E"/>
    <w:rsid w:val="00355027"/>
    <w:rsid w:val="00356B65"/>
    <w:rsid w:val="003662C7"/>
    <w:rsid w:val="003733D4"/>
    <w:rsid w:val="00383CAC"/>
    <w:rsid w:val="00385869"/>
    <w:rsid w:val="0039253F"/>
    <w:rsid w:val="003A4878"/>
    <w:rsid w:val="003A5F31"/>
    <w:rsid w:val="003C0768"/>
    <w:rsid w:val="003C0A72"/>
    <w:rsid w:val="003C0E69"/>
    <w:rsid w:val="003D6AB5"/>
    <w:rsid w:val="003E136F"/>
    <w:rsid w:val="003F55F1"/>
    <w:rsid w:val="0040203E"/>
    <w:rsid w:val="004102D1"/>
    <w:rsid w:val="00421F0F"/>
    <w:rsid w:val="004245EB"/>
    <w:rsid w:val="00442CE0"/>
    <w:rsid w:val="004449AB"/>
    <w:rsid w:val="00444C23"/>
    <w:rsid w:val="004456CB"/>
    <w:rsid w:val="004631DC"/>
    <w:rsid w:val="00477E24"/>
    <w:rsid w:val="0049077F"/>
    <w:rsid w:val="0049335E"/>
    <w:rsid w:val="00493BBE"/>
    <w:rsid w:val="004A6694"/>
    <w:rsid w:val="004B198B"/>
    <w:rsid w:val="004D4B25"/>
    <w:rsid w:val="004D4F0C"/>
    <w:rsid w:val="004D6004"/>
    <w:rsid w:val="004E0F47"/>
    <w:rsid w:val="00503C6B"/>
    <w:rsid w:val="00506292"/>
    <w:rsid w:val="00511648"/>
    <w:rsid w:val="00525318"/>
    <w:rsid w:val="0055352B"/>
    <w:rsid w:val="00555177"/>
    <w:rsid w:val="005666D4"/>
    <w:rsid w:val="005726D6"/>
    <w:rsid w:val="00581D68"/>
    <w:rsid w:val="0058602D"/>
    <w:rsid w:val="00587B35"/>
    <w:rsid w:val="00594205"/>
    <w:rsid w:val="005B4955"/>
    <w:rsid w:val="005B7E69"/>
    <w:rsid w:val="005C6A6D"/>
    <w:rsid w:val="005D005C"/>
    <w:rsid w:val="005D4B88"/>
    <w:rsid w:val="005F0585"/>
    <w:rsid w:val="005F4637"/>
    <w:rsid w:val="0061721A"/>
    <w:rsid w:val="00620109"/>
    <w:rsid w:val="00625125"/>
    <w:rsid w:val="00625B3E"/>
    <w:rsid w:val="00631C4E"/>
    <w:rsid w:val="00632155"/>
    <w:rsid w:val="0064328F"/>
    <w:rsid w:val="00647F3A"/>
    <w:rsid w:val="006529E5"/>
    <w:rsid w:val="00652ECD"/>
    <w:rsid w:val="00654231"/>
    <w:rsid w:val="00655BA2"/>
    <w:rsid w:val="006731AD"/>
    <w:rsid w:val="00676B7C"/>
    <w:rsid w:val="00690A03"/>
    <w:rsid w:val="0069145D"/>
    <w:rsid w:val="006A4177"/>
    <w:rsid w:val="006B2391"/>
    <w:rsid w:val="006C1DBA"/>
    <w:rsid w:val="006C3F14"/>
    <w:rsid w:val="006C4557"/>
    <w:rsid w:val="006C6168"/>
    <w:rsid w:val="006D012E"/>
    <w:rsid w:val="006D675E"/>
    <w:rsid w:val="006F4026"/>
    <w:rsid w:val="00722BB5"/>
    <w:rsid w:val="00725D32"/>
    <w:rsid w:val="0073044D"/>
    <w:rsid w:val="00735DEA"/>
    <w:rsid w:val="007579C5"/>
    <w:rsid w:val="00771D6C"/>
    <w:rsid w:val="00790EFE"/>
    <w:rsid w:val="007955FC"/>
    <w:rsid w:val="007A0D76"/>
    <w:rsid w:val="007B3EC0"/>
    <w:rsid w:val="007D589A"/>
    <w:rsid w:val="007E7F62"/>
    <w:rsid w:val="007F2F57"/>
    <w:rsid w:val="007F31FC"/>
    <w:rsid w:val="007F57E0"/>
    <w:rsid w:val="0081440E"/>
    <w:rsid w:val="00853E58"/>
    <w:rsid w:val="00867176"/>
    <w:rsid w:val="00872B2F"/>
    <w:rsid w:val="008832E0"/>
    <w:rsid w:val="008861E2"/>
    <w:rsid w:val="008A1EBF"/>
    <w:rsid w:val="008A302A"/>
    <w:rsid w:val="008C3D0E"/>
    <w:rsid w:val="008C717B"/>
    <w:rsid w:val="008E254E"/>
    <w:rsid w:val="008E3B26"/>
    <w:rsid w:val="00900A6F"/>
    <w:rsid w:val="009018E1"/>
    <w:rsid w:val="009123EC"/>
    <w:rsid w:val="0092250F"/>
    <w:rsid w:val="0094022A"/>
    <w:rsid w:val="00940391"/>
    <w:rsid w:val="009415A8"/>
    <w:rsid w:val="00942F07"/>
    <w:rsid w:val="009464F1"/>
    <w:rsid w:val="00947230"/>
    <w:rsid w:val="00961104"/>
    <w:rsid w:val="00985447"/>
    <w:rsid w:val="009935E8"/>
    <w:rsid w:val="00996FC4"/>
    <w:rsid w:val="009C4868"/>
    <w:rsid w:val="009D53EB"/>
    <w:rsid w:val="009E1867"/>
    <w:rsid w:val="009E19C5"/>
    <w:rsid w:val="009F7838"/>
    <w:rsid w:val="00A034FF"/>
    <w:rsid w:val="00A20ED9"/>
    <w:rsid w:val="00A303A9"/>
    <w:rsid w:val="00A317E1"/>
    <w:rsid w:val="00A3200A"/>
    <w:rsid w:val="00A40D4A"/>
    <w:rsid w:val="00A42758"/>
    <w:rsid w:val="00A60598"/>
    <w:rsid w:val="00A6074E"/>
    <w:rsid w:val="00A65689"/>
    <w:rsid w:val="00A80396"/>
    <w:rsid w:val="00A91ECB"/>
    <w:rsid w:val="00AB2D33"/>
    <w:rsid w:val="00AC06DF"/>
    <w:rsid w:val="00AD617C"/>
    <w:rsid w:val="00AD669F"/>
    <w:rsid w:val="00AD74E3"/>
    <w:rsid w:val="00AF5E42"/>
    <w:rsid w:val="00B00558"/>
    <w:rsid w:val="00B06050"/>
    <w:rsid w:val="00B11C22"/>
    <w:rsid w:val="00B14055"/>
    <w:rsid w:val="00B16F29"/>
    <w:rsid w:val="00B3509D"/>
    <w:rsid w:val="00B43450"/>
    <w:rsid w:val="00B527E0"/>
    <w:rsid w:val="00B60A55"/>
    <w:rsid w:val="00B65E2F"/>
    <w:rsid w:val="00B861CB"/>
    <w:rsid w:val="00B86998"/>
    <w:rsid w:val="00B961C2"/>
    <w:rsid w:val="00B96297"/>
    <w:rsid w:val="00BA241B"/>
    <w:rsid w:val="00BA44A6"/>
    <w:rsid w:val="00BA5BA4"/>
    <w:rsid w:val="00BD0169"/>
    <w:rsid w:val="00BD49DF"/>
    <w:rsid w:val="00C13460"/>
    <w:rsid w:val="00C136FF"/>
    <w:rsid w:val="00C20EFC"/>
    <w:rsid w:val="00C256CE"/>
    <w:rsid w:val="00C47413"/>
    <w:rsid w:val="00C60D95"/>
    <w:rsid w:val="00C64BDF"/>
    <w:rsid w:val="00C652A9"/>
    <w:rsid w:val="00C93A72"/>
    <w:rsid w:val="00C94FE0"/>
    <w:rsid w:val="00CB7D3F"/>
    <w:rsid w:val="00CC4A43"/>
    <w:rsid w:val="00CC7457"/>
    <w:rsid w:val="00CE7F42"/>
    <w:rsid w:val="00CF7E87"/>
    <w:rsid w:val="00D01A39"/>
    <w:rsid w:val="00D065A8"/>
    <w:rsid w:val="00D24410"/>
    <w:rsid w:val="00D25423"/>
    <w:rsid w:val="00D542D1"/>
    <w:rsid w:val="00D67CC2"/>
    <w:rsid w:val="00D772A0"/>
    <w:rsid w:val="00DA2E11"/>
    <w:rsid w:val="00DA66D9"/>
    <w:rsid w:val="00DC06D6"/>
    <w:rsid w:val="00DD41C2"/>
    <w:rsid w:val="00DD47CC"/>
    <w:rsid w:val="00DF30CD"/>
    <w:rsid w:val="00E1664D"/>
    <w:rsid w:val="00E17686"/>
    <w:rsid w:val="00E27634"/>
    <w:rsid w:val="00E34D5C"/>
    <w:rsid w:val="00E35E8C"/>
    <w:rsid w:val="00E44E33"/>
    <w:rsid w:val="00E46A80"/>
    <w:rsid w:val="00E5326C"/>
    <w:rsid w:val="00EA2F38"/>
    <w:rsid w:val="00EB553A"/>
    <w:rsid w:val="00ED566C"/>
    <w:rsid w:val="00EE3E0D"/>
    <w:rsid w:val="00EE6AA4"/>
    <w:rsid w:val="00EF3A00"/>
    <w:rsid w:val="00F0705C"/>
    <w:rsid w:val="00F21589"/>
    <w:rsid w:val="00F230D7"/>
    <w:rsid w:val="00F258B6"/>
    <w:rsid w:val="00F407FA"/>
    <w:rsid w:val="00F42C74"/>
    <w:rsid w:val="00F47065"/>
    <w:rsid w:val="00F62057"/>
    <w:rsid w:val="00F72429"/>
    <w:rsid w:val="00F91FD7"/>
    <w:rsid w:val="00FB674C"/>
    <w:rsid w:val="00FC2CF6"/>
    <w:rsid w:val="00FD25D7"/>
    <w:rsid w:val="00FE62C8"/>
    <w:rsid w:val="00FF5C1A"/>
    <w:rsid w:val="0A2732E6"/>
    <w:rsid w:val="0C385139"/>
    <w:rsid w:val="0FFC4859"/>
    <w:rsid w:val="16B726F2"/>
    <w:rsid w:val="19461C80"/>
    <w:rsid w:val="1E304A65"/>
    <w:rsid w:val="27182EAE"/>
    <w:rsid w:val="28B66138"/>
    <w:rsid w:val="29B01EC7"/>
    <w:rsid w:val="2EFC4E63"/>
    <w:rsid w:val="34A12E66"/>
    <w:rsid w:val="34AF2B01"/>
    <w:rsid w:val="3E2D4E35"/>
    <w:rsid w:val="41A80A0C"/>
    <w:rsid w:val="460B618B"/>
    <w:rsid w:val="5ABB248B"/>
    <w:rsid w:val="616F6FF3"/>
    <w:rsid w:val="6D7A0707"/>
    <w:rsid w:val="6E26083E"/>
    <w:rsid w:val="7DEB7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uiPriority="0" w:name="toc 8"/>
    <w:lsdException w:uiPriority="0" w:name="toc 9"/>
    <w:lsdException w:qFormat="1" w:uiPriority="0"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
    <w:autoRedefine/>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8"/>
    <w:semiHidden/>
    <w:unhideWhenUsed/>
    <w:qFormat/>
    <w:uiPriority w:val="0"/>
    <w:pPr>
      <w:keepNext/>
      <w:keepLines/>
      <w:spacing w:before="260" w:after="260" w:line="415"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40"/>
    <w:autoRedefine/>
    <w:semiHidden/>
    <w:unhideWhenUsed/>
    <w:qFormat/>
    <w:uiPriority w:val="0"/>
    <w:pPr>
      <w:keepNext/>
      <w:keepLines/>
      <w:adjustRightInd/>
      <w:spacing w:before="280" w:after="290" w:line="374" w:lineRule="auto"/>
      <w:outlineLvl w:val="4"/>
    </w:pPr>
    <w:rPr>
      <w:b/>
      <w:bCs/>
      <w:sz w:val="28"/>
      <w:szCs w:val="28"/>
    </w:rPr>
  </w:style>
  <w:style w:type="paragraph" w:styleId="7">
    <w:name w:val="heading 6"/>
    <w:basedOn w:val="1"/>
    <w:next w:val="1"/>
    <w:link w:val="41"/>
    <w:semiHidden/>
    <w:unhideWhenUsed/>
    <w:qFormat/>
    <w:uiPriority w:val="0"/>
    <w:pPr>
      <w:keepNext/>
      <w:keepLines/>
      <w:adjustRightInd/>
      <w:spacing w:before="240" w:after="64" w:line="319" w:lineRule="auto"/>
      <w:outlineLvl w:val="5"/>
    </w:pPr>
    <w:rPr>
      <w:rFonts w:ascii="Arial" w:hAnsi="Arial" w:eastAsia="黑体"/>
      <w:b/>
      <w:bCs/>
      <w:sz w:val="24"/>
      <w:szCs w:val="24"/>
    </w:rPr>
  </w:style>
  <w:style w:type="paragraph" w:styleId="8">
    <w:name w:val="heading 7"/>
    <w:basedOn w:val="1"/>
    <w:next w:val="1"/>
    <w:link w:val="43"/>
    <w:semiHidden/>
    <w:unhideWhenUsed/>
    <w:qFormat/>
    <w:uiPriority w:val="0"/>
    <w:pPr>
      <w:keepNext/>
      <w:keepLines/>
      <w:adjustRightInd/>
      <w:spacing w:before="240" w:after="64" w:line="319" w:lineRule="auto"/>
      <w:outlineLvl w:val="6"/>
    </w:pPr>
    <w:rPr>
      <w:b/>
      <w:bCs/>
      <w:sz w:val="24"/>
      <w:szCs w:val="24"/>
    </w:rPr>
  </w:style>
  <w:style w:type="paragraph" w:styleId="9">
    <w:name w:val="heading 8"/>
    <w:basedOn w:val="1"/>
    <w:next w:val="1"/>
    <w:link w:val="44"/>
    <w:semiHidden/>
    <w:unhideWhenUsed/>
    <w:qFormat/>
    <w:uiPriority w:val="0"/>
    <w:pPr>
      <w:keepNext/>
      <w:keepLines/>
      <w:adjustRightInd/>
      <w:spacing w:before="240" w:after="64" w:line="319" w:lineRule="auto"/>
      <w:outlineLvl w:val="7"/>
    </w:pPr>
    <w:rPr>
      <w:rFonts w:ascii="Arial" w:hAnsi="Arial" w:eastAsia="黑体"/>
      <w:sz w:val="24"/>
      <w:szCs w:val="24"/>
    </w:rPr>
  </w:style>
  <w:style w:type="paragraph" w:styleId="10">
    <w:name w:val="heading 9"/>
    <w:basedOn w:val="1"/>
    <w:next w:val="1"/>
    <w:link w:val="45"/>
    <w:semiHidden/>
    <w:unhideWhenUsed/>
    <w:qFormat/>
    <w:uiPriority w:val="0"/>
    <w:pPr>
      <w:keepNext/>
      <w:keepLines/>
      <w:adjustRightInd/>
      <w:spacing w:before="240" w:after="64" w:line="319"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tabs>
        <w:tab w:val="right" w:leader="dot" w:pos="9344"/>
      </w:tabs>
      <w:spacing w:line="300" w:lineRule="exact"/>
      <w:ind w:left="1259"/>
    </w:pPr>
    <w:rPr>
      <w:rFonts w:ascii="宋体"/>
    </w:rPr>
  </w:style>
  <w:style w:type="paragraph" w:styleId="12">
    <w:name w:val="Normal Indent"/>
    <w:basedOn w:val="1"/>
    <w:semiHidden/>
    <w:unhideWhenUsed/>
    <w:qFormat/>
    <w:uiPriority w:val="0"/>
    <w:pPr>
      <w:ind w:firstLine="420"/>
    </w:pPr>
  </w:style>
  <w:style w:type="paragraph" w:styleId="13">
    <w:name w:val="Body Text"/>
    <w:basedOn w:val="1"/>
    <w:link w:val="50"/>
    <w:semiHidden/>
    <w:unhideWhenUsed/>
    <w:qFormat/>
    <w:uiPriority w:val="0"/>
    <w:pPr>
      <w:spacing w:after="120"/>
    </w:pPr>
  </w:style>
  <w:style w:type="paragraph" w:styleId="14">
    <w:name w:val="toc 5"/>
    <w:basedOn w:val="1"/>
    <w:next w:val="1"/>
    <w:semiHidden/>
    <w:unhideWhenUsed/>
    <w:qFormat/>
    <w:uiPriority w:val="39"/>
    <w:pPr>
      <w:ind w:left="839"/>
    </w:pPr>
    <w:rPr>
      <w:rFonts w:ascii="宋体"/>
    </w:rPr>
  </w:style>
  <w:style w:type="paragraph" w:styleId="15">
    <w:name w:val="toc 3"/>
    <w:basedOn w:val="1"/>
    <w:next w:val="1"/>
    <w:semiHidden/>
    <w:unhideWhenUsed/>
    <w:qFormat/>
    <w:uiPriority w:val="39"/>
    <w:pPr>
      <w:spacing w:line="300" w:lineRule="exact"/>
      <w:ind w:left="420"/>
    </w:pPr>
    <w:rPr>
      <w:rFonts w:ascii="宋体"/>
    </w:rPr>
  </w:style>
  <w:style w:type="paragraph" w:styleId="16">
    <w:name w:val="Date"/>
    <w:basedOn w:val="1"/>
    <w:next w:val="1"/>
    <w:link w:val="237"/>
    <w:semiHidden/>
    <w:unhideWhenUsed/>
    <w:qFormat/>
    <w:uiPriority w:val="99"/>
    <w:pPr>
      <w:ind w:left="100" w:leftChars="2500"/>
    </w:pPr>
  </w:style>
  <w:style w:type="paragraph" w:styleId="17">
    <w:name w:val="Balloon Text"/>
    <w:basedOn w:val="1"/>
    <w:link w:val="51"/>
    <w:autoRedefine/>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unhideWhenUsed/>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semiHidden/>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46"/>
    <w:semiHidden/>
    <w:unhideWhenUsed/>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semiHidden/>
    <w:unhideWhenUsed/>
    <w:qFormat/>
    <w:uiPriority w:val="39"/>
    <w:pPr>
      <w:spacing w:line="300" w:lineRule="exact"/>
      <w:ind w:left="1049"/>
    </w:pPr>
    <w:rPr>
      <w:rFonts w:ascii="宋体"/>
    </w:rPr>
  </w:style>
  <w:style w:type="paragraph" w:styleId="24">
    <w:name w:val="table of figures"/>
    <w:basedOn w:val="1"/>
    <w:next w:val="1"/>
    <w:semiHidden/>
    <w:unhideWhenUsed/>
    <w:qFormat/>
    <w:uiPriority w:val="0"/>
    <w:pPr>
      <w:adjustRightInd/>
      <w:spacing w:line="240" w:lineRule="auto"/>
      <w:jc w:val="left"/>
    </w:pPr>
    <w:rPr>
      <w:szCs w:val="24"/>
    </w:rPr>
  </w:style>
  <w:style w:type="paragraph" w:styleId="25">
    <w:name w:val="toc 2"/>
    <w:basedOn w:val="1"/>
    <w:next w:val="1"/>
    <w:semiHidden/>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semiHidden/>
    <w:unhideWhenUsed/>
    <w:qFormat/>
    <w:uiPriority w:val="0"/>
    <w:rPr>
      <w:rFonts w:hint="eastAsia" w:ascii="宋体" w:hAnsi="Times New Roman" w:eastAsia="宋体"/>
      <w:sz w:val="18"/>
    </w:rPr>
  </w:style>
  <w:style w:type="character" w:styleId="32">
    <w:name w:val="FollowedHyperlink"/>
    <w:basedOn w:val="29"/>
    <w:autoRedefine/>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20"/>
    <w:rPr>
      <w:i/>
    </w:rPr>
  </w:style>
  <w:style w:type="character" w:styleId="34">
    <w:name w:val="Hyperlink"/>
    <w:unhideWhenUsed/>
    <w:qFormat/>
    <w:uiPriority w:val="99"/>
    <w:rPr>
      <w:rFonts w:hint="eastAsia" w:ascii="宋体" w:hAnsi="Times New Roman" w:eastAsia="宋体"/>
      <w:color w:val="auto"/>
      <w:spacing w:val="0"/>
      <w:w w:val="100"/>
      <w:position w:val="0"/>
      <w:sz w:val="21"/>
      <w:u w:val="none"/>
      <w:vertAlign w:val="baseline"/>
    </w:rPr>
  </w:style>
  <w:style w:type="character" w:styleId="35">
    <w:name w:val="footnote reference"/>
    <w:semiHidden/>
    <w:unhideWhenUsed/>
    <w:qFormat/>
    <w:uiPriority w:val="0"/>
    <w:rPr>
      <w:rFonts w:hint="eastAsia" w:ascii="宋体" w:hAnsi="宋体" w:eastAsia="宋体" w:cs="Times New Roman"/>
      <w:spacing w:val="0"/>
      <w:sz w:val="18"/>
      <w:vertAlign w:val="superscript"/>
    </w:rPr>
  </w:style>
  <w:style w:type="character" w:customStyle="1" w:styleId="36">
    <w:name w:val="标题 1 字符"/>
    <w:link w:val="2"/>
    <w:qFormat/>
    <w:locked/>
    <w:uiPriority w:val="0"/>
    <w:rPr>
      <w:b/>
      <w:bCs/>
      <w:kern w:val="44"/>
      <w:sz w:val="44"/>
      <w:szCs w:val="44"/>
    </w:rPr>
  </w:style>
  <w:style w:type="character" w:customStyle="1" w:styleId="37">
    <w:name w:val="标题 2 字符"/>
    <w:link w:val="3"/>
    <w:semiHidden/>
    <w:qFormat/>
    <w:locked/>
    <w:uiPriority w:val="0"/>
    <w:rPr>
      <w:rFonts w:hint="default" w:ascii="Arial" w:hAnsi="Arial" w:eastAsia="黑体" w:cs="Arial"/>
      <w:b/>
      <w:bCs/>
      <w:kern w:val="2"/>
      <w:sz w:val="32"/>
      <w:szCs w:val="32"/>
    </w:rPr>
  </w:style>
  <w:style w:type="character" w:customStyle="1" w:styleId="38">
    <w:name w:val="标题 3 字符"/>
    <w:link w:val="4"/>
    <w:semiHidden/>
    <w:qFormat/>
    <w:locked/>
    <w:uiPriority w:val="0"/>
    <w:rPr>
      <w:b/>
      <w:bCs/>
      <w:kern w:val="2"/>
      <w:sz w:val="32"/>
      <w:szCs w:val="32"/>
    </w:rPr>
  </w:style>
  <w:style w:type="character" w:customStyle="1" w:styleId="39">
    <w:name w:val="标题 4 字符"/>
    <w:link w:val="5"/>
    <w:semiHidden/>
    <w:qFormat/>
    <w:locked/>
    <w:uiPriority w:val="0"/>
    <w:rPr>
      <w:rFonts w:hint="default" w:ascii="Arial" w:hAnsi="Arial" w:eastAsia="黑体" w:cs="Arial"/>
      <w:b/>
      <w:bCs/>
      <w:kern w:val="2"/>
      <w:sz w:val="28"/>
      <w:szCs w:val="28"/>
    </w:rPr>
  </w:style>
  <w:style w:type="character" w:customStyle="1" w:styleId="40">
    <w:name w:val="标题 5 字符"/>
    <w:link w:val="6"/>
    <w:semiHidden/>
    <w:qFormat/>
    <w:locked/>
    <w:uiPriority w:val="0"/>
    <w:rPr>
      <w:b/>
      <w:bCs/>
      <w:kern w:val="2"/>
      <w:sz w:val="28"/>
      <w:szCs w:val="28"/>
    </w:rPr>
  </w:style>
  <w:style w:type="character" w:customStyle="1" w:styleId="41">
    <w:name w:val="标题 6 字符"/>
    <w:link w:val="7"/>
    <w:autoRedefine/>
    <w:semiHidden/>
    <w:qFormat/>
    <w:locked/>
    <w:uiPriority w:val="0"/>
    <w:rPr>
      <w:rFonts w:hint="default" w:ascii="Arial" w:hAnsi="Arial" w:eastAsia="黑体" w:cs="Arial"/>
      <w:b/>
      <w:bCs/>
      <w:kern w:val="2"/>
      <w:sz w:val="24"/>
      <w:szCs w:val="24"/>
    </w:rPr>
  </w:style>
  <w:style w:type="paragraph" w:customStyle="1" w:styleId="42">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43">
    <w:name w:val="标题 7 字符"/>
    <w:link w:val="8"/>
    <w:semiHidden/>
    <w:qFormat/>
    <w:locked/>
    <w:uiPriority w:val="0"/>
    <w:rPr>
      <w:b/>
      <w:bCs/>
      <w:kern w:val="2"/>
      <w:sz w:val="24"/>
      <w:szCs w:val="24"/>
    </w:rPr>
  </w:style>
  <w:style w:type="character" w:customStyle="1" w:styleId="44">
    <w:name w:val="标题 8 字符"/>
    <w:link w:val="9"/>
    <w:semiHidden/>
    <w:qFormat/>
    <w:locked/>
    <w:uiPriority w:val="0"/>
    <w:rPr>
      <w:rFonts w:hint="default" w:ascii="Arial" w:hAnsi="Arial" w:eastAsia="黑体" w:cs="Arial"/>
      <w:kern w:val="2"/>
      <w:sz w:val="24"/>
      <w:szCs w:val="24"/>
    </w:rPr>
  </w:style>
  <w:style w:type="character" w:customStyle="1" w:styleId="45">
    <w:name w:val="标题 9 字符"/>
    <w:link w:val="10"/>
    <w:semiHidden/>
    <w:qFormat/>
    <w:locked/>
    <w:uiPriority w:val="0"/>
    <w:rPr>
      <w:rFonts w:hint="default" w:ascii="Arial" w:hAnsi="Arial" w:eastAsia="黑体" w:cs="Arial"/>
      <w:kern w:val="2"/>
      <w:sz w:val="21"/>
      <w:szCs w:val="21"/>
    </w:rPr>
  </w:style>
  <w:style w:type="character" w:customStyle="1" w:styleId="46">
    <w:name w:val="脚注文本 字符"/>
    <w:link w:val="22"/>
    <w:semiHidden/>
    <w:qFormat/>
    <w:locked/>
    <w:uiPriority w:val="0"/>
    <w:rPr>
      <w:rFonts w:hint="eastAsia" w:ascii="宋体" w:hAnsi="宋体" w:eastAsia="宋体"/>
      <w:kern w:val="2"/>
      <w:sz w:val="18"/>
      <w:szCs w:val="18"/>
    </w:rPr>
  </w:style>
  <w:style w:type="character" w:customStyle="1" w:styleId="47">
    <w:name w:val="页眉 字符"/>
    <w:link w:val="19"/>
    <w:qFormat/>
    <w:locked/>
    <w:uiPriority w:val="99"/>
    <w:rPr>
      <w:kern w:val="2"/>
      <w:sz w:val="18"/>
      <w:szCs w:val="18"/>
    </w:rPr>
  </w:style>
  <w:style w:type="character" w:customStyle="1" w:styleId="48">
    <w:name w:val="页脚 字符"/>
    <w:link w:val="18"/>
    <w:qFormat/>
    <w:locked/>
    <w:uiPriority w:val="99"/>
    <w:rPr>
      <w:rFonts w:hint="eastAsia" w:ascii="宋体" w:hAnsi="宋体" w:eastAsia="宋体"/>
      <w:kern w:val="2"/>
      <w:sz w:val="18"/>
      <w:szCs w:val="18"/>
    </w:rPr>
  </w:style>
  <w:style w:type="character" w:customStyle="1" w:styleId="49">
    <w:name w:val="标题 字符"/>
    <w:link w:val="26"/>
    <w:autoRedefine/>
    <w:qFormat/>
    <w:locked/>
    <w:uiPriority w:val="0"/>
    <w:rPr>
      <w:rFonts w:hint="default" w:ascii="Arial" w:hAnsi="Arial" w:cs="Arial"/>
      <w:b/>
      <w:bCs/>
      <w:kern w:val="2"/>
      <w:sz w:val="32"/>
      <w:szCs w:val="32"/>
    </w:rPr>
  </w:style>
  <w:style w:type="character" w:customStyle="1" w:styleId="50">
    <w:name w:val="正文文本 字符"/>
    <w:link w:val="13"/>
    <w:semiHidden/>
    <w:qFormat/>
    <w:locked/>
    <w:uiPriority w:val="0"/>
    <w:rPr>
      <w:kern w:val="2"/>
      <w:sz w:val="21"/>
      <w:szCs w:val="21"/>
    </w:rPr>
  </w:style>
  <w:style w:type="character" w:customStyle="1" w:styleId="51">
    <w:name w:val="批注框文本 字符"/>
    <w:link w:val="17"/>
    <w:semiHidden/>
    <w:qFormat/>
    <w:locked/>
    <w:uiPriority w:val="99"/>
    <w:rPr>
      <w:kern w:val="2"/>
      <w:sz w:val="18"/>
      <w:szCs w:val="18"/>
    </w:rPr>
  </w:style>
  <w:style w:type="paragraph" w:styleId="52">
    <w:name w:val="List Paragraph"/>
    <w:basedOn w:val="1"/>
    <w:qFormat/>
    <w:uiPriority w:val="34"/>
    <w:pPr>
      <w:ind w:firstLine="420" w:firstLineChars="200"/>
    </w:pPr>
  </w:style>
  <w:style w:type="paragraph" w:styleId="53">
    <w:name w:val="Quote"/>
    <w:basedOn w:val="1"/>
    <w:next w:val="1"/>
    <w:link w:val="54"/>
    <w:qFormat/>
    <w:uiPriority w:val="29"/>
    <w:rPr>
      <w:i/>
      <w:iCs/>
      <w:color w:val="000000"/>
    </w:rPr>
  </w:style>
  <w:style w:type="character" w:customStyle="1" w:styleId="54">
    <w:name w:val="引用 字符"/>
    <w:link w:val="53"/>
    <w:autoRedefine/>
    <w:qFormat/>
    <w:locked/>
    <w:uiPriority w:val="29"/>
    <w:rPr>
      <w:i/>
      <w:iCs/>
      <w:color w:val="000000"/>
      <w:kern w:val="2"/>
      <w:sz w:val="21"/>
      <w:szCs w:val="21"/>
    </w:rPr>
  </w:style>
  <w:style w:type="paragraph" w:customStyle="1" w:styleId="55">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autoRedefine/>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段"/>
    <w:link w:val="7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标准正文"/>
    <w:basedOn w:val="1"/>
    <w:next w:val="61"/>
    <w:autoRedefine/>
    <w:qFormat/>
    <w:uiPriority w:val="0"/>
    <w:pPr>
      <w:snapToGrid w:val="0"/>
      <w:ind w:firstLine="200" w:firstLineChars="200"/>
    </w:pPr>
    <w:rPr>
      <w:kern w:val="0"/>
    </w:rPr>
  </w:style>
  <w:style w:type="paragraph" w:customStyle="1" w:styleId="63">
    <w:name w:val="标准文件_版本"/>
    <w:basedOn w:val="62"/>
    <w:autoRedefine/>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auto" w:fill="FFFFFF"/>
      <w:adjustRightInd/>
      <w:spacing w:before="640" w:after="100"/>
      <w:jc w:val="center"/>
    </w:pPr>
    <w:rPr>
      <w:rFonts w:ascii="黑体" w:eastAsia="黑体"/>
      <w:kern w:val="0"/>
      <w:sz w:val="32"/>
    </w:rPr>
  </w:style>
  <w:style w:type="paragraph" w:customStyle="1" w:styleId="67">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autoRedefine/>
    <w:qFormat/>
    <w:uiPriority w:val="0"/>
    <w:pPr>
      <w:widowControl/>
      <w:shd w:val="clear" w:color="auto" w:fill="FFFFFF"/>
      <w:adjustRightInd/>
      <w:spacing w:before="56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character" w:customStyle="1" w:styleId="71">
    <w:name w:val="标准文件_段 Char"/>
    <w:link w:val="61"/>
    <w:qFormat/>
    <w:locked/>
    <w:uiPriority w:val="0"/>
    <w:rPr>
      <w:rFonts w:hint="eastAsia" w:ascii="宋体" w:hAnsi="Times New Roman" w:eastAsia="宋体"/>
      <w:sz w:val="21"/>
    </w:rPr>
  </w:style>
  <w:style w:type="paragraph" w:customStyle="1" w:styleId="72">
    <w:name w:val="标准文件_二级条标题"/>
    <w:next w:val="61"/>
    <w:autoRedefine/>
    <w:qFormat/>
    <w:uiPriority w:val="0"/>
    <w:pPr>
      <w:widowControl w:val="0"/>
      <w:numPr>
        <w:ilvl w:val="3"/>
        <w:numId w:val="2"/>
      </w:numPr>
      <w:spacing w:beforeLines="50" w:afterLines="50"/>
      <w:ind w:left="426"/>
      <w:jc w:val="both"/>
      <w:outlineLvl w:val="2"/>
    </w:pPr>
    <w:rPr>
      <w:rFonts w:ascii="黑体" w:hAnsi="Times New Roman" w:eastAsia="黑体" w:cs="Times New Roman"/>
      <w:sz w:val="21"/>
      <w:lang w:val="en-US" w:eastAsia="zh-CN" w:bidi="ar-SA"/>
    </w:rPr>
  </w:style>
  <w:style w:type="paragraph" w:customStyle="1" w:styleId="73">
    <w:name w:val="标准文件_方框数字列项"/>
    <w:basedOn w:val="61"/>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autoRedefine/>
    <w:qFormat/>
    <w:uiPriority w:val="0"/>
    <w:rPr>
      <w:rFonts w:ascii="黑体" w:eastAsia="黑体"/>
      <w:b/>
      <w:kern w:val="0"/>
      <w:sz w:val="28"/>
    </w:rPr>
  </w:style>
  <w:style w:type="paragraph" w:customStyle="1" w:styleId="76">
    <w:name w:val="标准文件_封面标准名称"/>
    <w:basedOn w:val="1"/>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autoRedefine/>
    <w:qFormat/>
    <w:uiPriority w:val="0"/>
    <w:pPr>
      <w:spacing w:line="310" w:lineRule="exact"/>
    </w:pPr>
    <w:rPr>
      <w:rFonts w:ascii="黑体" w:eastAsia="黑体"/>
      <w:kern w:val="0"/>
      <w:sz w:val="28"/>
    </w:rPr>
  </w:style>
  <w:style w:type="paragraph" w:customStyle="1" w:styleId="79">
    <w:name w:val="标准文件_封面密级"/>
    <w:basedOn w:val="1"/>
    <w:autoRedefine/>
    <w:qFormat/>
    <w:uiPriority w:val="0"/>
    <w:rPr>
      <w:rFonts w:eastAsia="黑体"/>
      <w:sz w:val="32"/>
    </w:rPr>
  </w:style>
  <w:style w:type="paragraph" w:customStyle="1" w:styleId="80">
    <w:name w:val="标准文件_封面实施日期"/>
    <w:basedOn w:val="1"/>
    <w:autoRedefine/>
    <w:qFormat/>
    <w:uiPriority w:val="0"/>
    <w:pPr>
      <w:spacing w:line="310" w:lineRule="exact"/>
      <w:jc w:val="right"/>
    </w:pPr>
    <w:rPr>
      <w:rFonts w:ascii="黑体" w:eastAsia="黑体"/>
      <w:sz w:val="28"/>
    </w:rPr>
  </w:style>
  <w:style w:type="paragraph" w:customStyle="1" w:styleId="81">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1"/>
    <w:qFormat/>
    <w:uiPriority w:val="0"/>
    <w:pPr>
      <w:numPr>
        <w:ilvl w:val="0"/>
        <w:numId w:val="4"/>
      </w:numPr>
      <w:shd w:val="clear" w:color="auto"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1"/>
    <w:qFormat/>
    <w:uiPriority w:val="0"/>
    <w:pPr>
      <w:numPr>
        <w:ilvl w:val="1"/>
        <w:numId w:val="5"/>
      </w:numPr>
      <w:adjustRightInd w:val="0"/>
      <w:snapToGrid w:val="0"/>
      <w:spacing w:beforeLines="50" w:afterLines="50"/>
      <w:jc w:val="center"/>
    </w:pPr>
    <w:rPr>
      <w:rFonts w:ascii="黑体" w:hAnsi="Times New Roman" w:eastAsia="黑体" w:cs="Times New Roman"/>
      <w:kern w:val="21"/>
      <w:sz w:val="21"/>
      <w:lang w:val="en-US" w:eastAsia="zh-CN" w:bidi="ar-SA"/>
    </w:rPr>
  </w:style>
  <w:style w:type="paragraph" w:customStyle="1" w:styleId="84">
    <w:name w:val="标准文件_附录一级条标题"/>
    <w:next w:val="6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1"/>
    <w:uiPriority w:val="0"/>
    <w:pPr>
      <w:widowControl/>
      <w:numPr>
        <w:ilvl w:val="2"/>
      </w:numPr>
      <w:wordWrap w:val="0"/>
      <w:overflowPunct w:val="0"/>
      <w:autoSpaceDE w:val="0"/>
      <w:autoSpaceDN w:val="0"/>
      <w:outlineLvl w:val="3"/>
    </w:pPr>
  </w:style>
  <w:style w:type="paragraph" w:customStyle="1" w:styleId="86">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1"/>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2">
    <w:name w:val="标准文件_附录章标题"/>
    <w:next w:val="61"/>
    <w:qFormat/>
    <w:uiPriority w:val="0"/>
    <w:pPr>
      <w:wordWrap w:val="0"/>
      <w:overflowPunct w:val="0"/>
      <w:autoSpaceDE w:val="0"/>
      <w:spacing w:beforeLines="50" w:afterLines="50"/>
      <w:jc w:val="both"/>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auto" w:fill="FFFFFF"/>
      <w:spacing w:before="480" w:afterLines="150"/>
      <w:ind w:left="8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425" w:firstLine="0"/>
    </w:pPr>
  </w:style>
  <w:style w:type="paragraph" w:customStyle="1" w:styleId="96">
    <w:name w:val="标准文件_目录标题"/>
    <w:basedOn w:val="1"/>
    <w:uiPriority w:val="0"/>
    <w:pPr>
      <w:spacing w:before="48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2"/>
    <w:next w:val="61"/>
    <w:qFormat/>
    <w:uiPriority w:val="0"/>
    <w:pPr>
      <w:widowControl/>
      <w:numPr>
        <w:ilvl w:val="4"/>
      </w:numPr>
      <w:outlineLvl w:val="3"/>
    </w:p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61"/>
    <w:qFormat/>
    <w:uiPriority w:val="0"/>
    <w:pPr>
      <w:numPr>
        <w:ilvl w:val="0"/>
        <w:numId w:val="12"/>
      </w:numPr>
      <w:spacing w:line="240" w:lineRule="auto"/>
      <w:jc w:val="left"/>
    </w:pPr>
    <w:rPr>
      <w:rFonts w:ascii="宋体" w:hAnsi="宋体"/>
      <w:sz w:val="18"/>
    </w:rPr>
  </w:style>
  <w:style w:type="paragraph" w:customStyle="1" w:styleId="105">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6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61"/>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61"/>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61"/>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61"/>
    <w:qFormat/>
    <w:uiPriority w:val="0"/>
    <w:pPr>
      <w:framePr w:w="7433" w:h="585"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wrap="auto"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4">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61"/>
    <w:qFormat/>
    <w:uiPriority w:val="0"/>
    <w:pPr>
      <w:widowControl/>
      <w:wordWrap w:val="0"/>
      <w:overflowPunct w:val="0"/>
      <w:autoSpaceDE w:val="0"/>
      <w:autoSpaceDN w:val="0"/>
      <w:adjustRightInd/>
      <w:spacing w:line="240" w:lineRule="auto"/>
      <w:outlineLvl w:val="3"/>
    </w:pPr>
    <w:rPr>
      <w:rFonts w:ascii="宋体" w:hAnsi="宋体"/>
      <w:kern w:val="21"/>
    </w:rPr>
  </w:style>
  <w:style w:type="paragraph" w:customStyle="1" w:styleId="131">
    <w:name w:val="附录三级无标题条"/>
    <w:basedOn w:val="130"/>
    <w:next w:val="61"/>
    <w:qFormat/>
    <w:uiPriority w:val="0"/>
    <w:pPr>
      <w:outlineLvl w:val="4"/>
    </w:pPr>
  </w:style>
  <w:style w:type="paragraph" w:customStyle="1" w:styleId="132">
    <w:name w:val="附录四级无标题条"/>
    <w:basedOn w:val="131"/>
    <w:next w:val="61"/>
    <w:qFormat/>
    <w:uiPriority w:val="0"/>
    <w:pPr>
      <w:outlineLvl w:val="5"/>
    </w:pPr>
  </w:style>
  <w:style w:type="paragraph" w:customStyle="1" w:styleId="133">
    <w:name w:val="附录图"/>
    <w:next w:val="61"/>
    <w:qFormat/>
    <w:uiPriority w:val="0"/>
    <w:pPr>
      <w:wordWrap w:val="0"/>
      <w:overflowPunct w:val="0"/>
      <w:autoSpaceDE w:val="0"/>
      <w:spacing w:beforeLines="50" w:afterLines="50"/>
      <w:jc w:val="center"/>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61"/>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92"/>
    <w:next w:val="61"/>
    <w:qFormat/>
    <w:uiPriority w:val="0"/>
    <w:pPr>
      <w:autoSpaceDN w:val="0"/>
      <w:outlineLvl w:val="2"/>
    </w:pPr>
    <w:rPr>
      <w:rFonts w:ascii="宋体" w:hAnsi="宋体" w:eastAsia="宋体"/>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61"/>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21"/>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2"/>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57">
    <w:name w:val="无标题条"/>
    <w:next w:val="61"/>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7"/>
    <w:qFormat/>
    <w:uiPriority w:val="0"/>
    <w:pPr>
      <w:spacing w:beforeLines="0" w:afterLines="0"/>
      <w:outlineLvl w:val="9"/>
    </w:pPr>
    <w:rPr>
      <w:rFonts w:ascii="宋体" w:eastAsia="宋体"/>
    </w:rPr>
  </w:style>
  <w:style w:type="paragraph" w:customStyle="1" w:styleId="163">
    <w:name w:val="标准文件_五级无标题"/>
    <w:basedOn w:val="105"/>
    <w:qFormat/>
    <w:uiPriority w:val="0"/>
    <w:pPr>
      <w:spacing w:beforeLines="0" w:afterLines="0"/>
      <w:outlineLvl w:val="9"/>
    </w:pPr>
    <w:rPr>
      <w:rFonts w:ascii="宋体" w:eastAsia="宋体"/>
    </w:rPr>
  </w:style>
  <w:style w:type="paragraph" w:customStyle="1" w:styleId="164">
    <w:name w:val="标准文件_三级无标题"/>
    <w:basedOn w:val="99"/>
    <w:qFormat/>
    <w:uiPriority w:val="0"/>
    <w:pPr>
      <w:spacing w:beforeLines="0" w:afterLines="0"/>
      <w:outlineLvl w:val="9"/>
    </w:pPr>
    <w:rPr>
      <w:rFonts w:ascii="宋体" w:eastAsia="宋体"/>
    </w:rPr>
  </w:style>
  <w:style w:type="paragraph" w:customStyle="1" w:styleId="165">
    <w:name w:val="标准文件_二级无标题"/>
    <w:basedOn w:val="72"/>
    <w:link w:val="242"/>
    <w:qFormat/>
    <w:uiPriority w:val="0"/>
    <w:pPr>
      <w:numPr>
        <w:numId w:val="23"/>
      </w:numPr>
      <w:spacing w:beforeLines="0" w:afterLines="0"/>
      <w:outlineLvl w:val="9"/>
    </w:pPr>
    <w:rPr>
      <w:rFonts w:ascii="宋体" w:eastAsia="宋体"/>
    </w:rPr>
  </w:style>
  <w:style w:type="paragraph" w:customStyle="1" w:styleId="166">
    <w:name w:val="标准_四级无标题"/>
    <w:basedOn w:val="102"/>
    <w:next w:val="61"/>
    <w:qFormat/>
    <w:uiPriority w:val="0"/>
    <w:rPr>
      <w:rFonts w:eastAsia="宋体"/>
    </w:rPr>
  </w:style>
  <w:style w:type="paragraph" w:customStyle="1" w:styleId="167">
    <w:name w:val="标准文件_四级无标题"/>
    <w:basedOn w:val="102"/>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61"/>
    <w:qFormat/>
    <w:uiPriority w:val="0"/>
    <w:pPr>
      <w:numPr>
        <w:ilvl w:val="0"/>
        <w:numId w:val="24"/>
      </w:numPr>
      <w:ind w:firstLine="0" w:firstLineChars="0"/>
    </w:pPr>
    <w:rPr>
      <w:rFonts w:ascii="Times New Roman" w:cs="Arial"/>
      <w:szCs w:val="28"/>
    </w:rPr>
  </w:style>
  <w:style w:type="paragraph" w:customStyle="1" w:styleId="169">
    <w:name w:val="标准文件_小写罗马数字编号列项"/>
    <w:basedOn w:val="61"/>
    <w:qFormat/>
    <w:uiPriority w:val="0"/>
    <w:pPr>
      <w:numPr>
        <w:ilvl w:val="0"/>
        <w:numId w:val="25"/>
      </w:numPr>
      <w:ind w:firstLine="0" w:firstLineChars="0"/>
    </w:pPr>
    <w:rPr>
      <w:rFonts w:cs="Arial"/>
      <w:szCs w:val="28"/>
    </w:rPr>
  </w:style>
  <w:style w:type="paragraph" w:customStyle="1" w:styleId="170">
    <w:name w:val="标准文件_附录标题"/>
    <w:basedOn w:val="82"/>
    <w:qFormat/>
    <w:uiPriority w:val="0"/>
    <w:pPr>
      <w:numPr>
        <w:numId w:val="0"/>
      </w:numPr>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61"/>
    <w:qFormat/>
    <w:uiPriority w:val="0"/>
    <w:pPr>
      <w:numPr>
        <w:ilvl w:val="0"/>
        <w:numId w:val="26"/>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61"/>
    <w:qFormat/>
    <w:uiPriority w:val="0"/>
    <w:pPr>
      <w:ind w:firstLine="0" w:firstLineChars="0"/>
      <w:jc w:val="center"/>
    </w:pPr>
    <w:rPr>
      <w:sz w:val="18"/>
    </w:rPr>
  </w:style>
  <w:style w:type="paragraph" w:customStyle="1" w:styleId="179">
    <w:name w:val="标准文件_注："/>
    <w:next w:val="61"/>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内容"/>
    <w:basedOn w:val="61"/>
    <w:qFormat/>
    <w:uiPriority w:val="0"/>
    <w:pPr>
      <w:ind w:firstLine="420"/>
    </w:pPr>
    <w:rPr>
      <w:sz w:val="18"/>
    </w:rPr>
  </w:style>
  <w:style w:type="paragraph" w:customStyle="1" w:styleId="182">
    <w:name w:val="标准文件_示例："/>
    <w:next w:val="181"/>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3">
    <w:name w:val="标准文件_示例×："/>
    <w:basedOn w:val="1"/>
    <w:next w:val="181"/>
    <w:qFormat/>
    <w:uiPriority w:val="0"/>
    <w:pPr>
      <w:widowControl/>
      <w:numPr>
        <w:ilvl w:val="0"/>
        <w:numId w:val="30"/>
      </w:numPr>
      <w:adjustRightInd/>
      <w:spacing w:line="240" w:lineRule="auto"/>
    </w:pPr>
    <w:rPr>
      <w:rFonts w:ascii="宋体" w:hAnsi="Times New Roman"/>
      <w:kern w:val="0"/>
      <w:sz w:val="18"/>
      <w:szCs w:val="18"/>
    </w:rPr>
  </w:style>
  <w:style w:type="paragraph" w:customStyle="1" w:styleId="184">
    <w:name w:val="标准文件_表格续"/>
    <w:basedOn w:val="61"/>
    <w:next w:val="61"/>
    <w:qFormat/>
    <w:uiPriority w:val="0"/>
    <w:pPr>
      <w:jc w:val="center"/>
    </w:pPr>
    <w:rPr>
      <w:rFonts w:ascii="黑体" w:hAnsi="黑体" w:eastAsia="黑体"/>
    </w:rPr>
  </w:style>
  <w:style w:type="paragraph" w:customStyle="1" w:styleId="185">
    <w:name w:val="标准文件_二级项2"/>
    <w:basedOn w:val="61"/>
    <w:qFormat/>
    <w:uiPriority w:val="0"/>
    <w:pPr>
      <w:numPr>
        <w:ilvl w:val="1"/>
        <w:numId w:val="21"/>
      </w:numPr>
      <w:ind w:firstLine="0" w:firstLineChars="0"/>
    </w:pPr>
  </w:style>
  <w:style w:type="paragraph" w:customStyle="1" w:styleId="186">
    <w:name w:val="标准文件_三级项2"/>
    <w:basedOn w:val="61"/>
    <w:qFormat/>
    <w:uiPriority w:val="0"/>
    <w:pPr>
      <w:numPr>
        <w:ilvl w:val="0"/>
        <w:numId w:val="31"/>
      </w:numPr>
      <w:spacing w:line="300" w:lineRule="exact"/>
      <w:ind w:firstLineChars="0"/>
    </w:pPr>
    <w:rPr>
      <w:rFonts w:ascii="Times New Roman"/>
    </w:rPr>
  </w:style>
  <w:style w:type="paragraph" w:customStyle="1" w:styleId="187">
    <w:name w:val="标准文件_一级项2"/>
    <w:basedOn w:val="61"/>
    <w:qFormat/>
    <w:uiPriority w:val="0"/>
    <w:pPr>
      <w:numPr>
        <w:ilvl w:val="0"/>
        <w:numId w:val="32"/>
      </w:numPr>
      <w:spacing w:line="300" w:lineRule="exact"/>
      <w:ind w:firstLineChars="0"/>
    </w:pPr>
    <w:rPr>
      <w:rFonts w:ascii="Times New Roman"/>
    </w:rPr>
  </w:style>
  <w:style w:type="paragraph" w:customStyle="1" w:styleId="188">
    <w:name w:val="标准文件_提示"/>
    <w:basedOn w:val="61"/>
    <w:next w:val="61"/>
    <w:qFormat/>
    <w:uiPriority w:val="0"/>
    <w:pPr>
      <w:ind w:firstLine="420"/>
    </w:pPr>
    <w:rPr>
      <w:rFonts w:ascii="黑体" w:eastAsia="黑体"/>
    </w:rPr>
  </w:style>
  <w:style w:type="paragraph" w:customStyle="1" w:styleId="18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0">
    <w:name w:val="其他发布日期"/>
    <w:basedOn w:val="122"/>
    <w:qFormat/>
    <w:uiPriority w:val="0"/>
    <w:pPr>
      <w:framePr w:w="3997" w:h="471" w:hSpace="0" w:vSpace="181" w:wrap="around" w:vAnchor="page" w:hAnchor="page" w:x="1419" w:y="14097"/>
    </w:pPr>
  </w:style>
  <w:style w:type="paragraph" w:customStyle="1" w:styleId="191">
    <w:name w:val="其他实施日期"/>
    <w:basedOn w:val="154"/>
    <w:qFormat/>
    <w:uiPriority w:val="0"/>
    <w:pPr>
      <w:framePr w:w="3997" w:h="471" w:vSpace="181" w:wrap="around" w:vAnchor="page" w:hAnchor="page" w:x="7089" w:y="14097"/>
    </w:pPr>
  </w:style>
  <w:style w:type="paragraph" w:customStyle="1" w:styleId="192">
    <w:name w:val="标准文件_文件编号"/>
    <w:basedOn w:val="61"/>
    <w:qFormat/>
    <w:uiPriority w:val="0"/>
    <w:pPr>
      <w:framePr w:w="9356" w:h="624"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3">
    <w:name w:val="标准文件_替换文件编号"/>
    <w:basedOn w:val="192"/>
    <w:qFormat/>
    <w:uiPriority w:val="0"/>
    <w:pPr>
      <w:spacing w:before="57"/>
    </w:pPr>
    <w:rPr>
      <w:sz w:val="21"/>
    </w:rPr>
  </w:style>
  <w:style w:type="paragraph" w:customStyle="1" w:styleId="194">
    <w:name w:val="标准文件_文件名称"/>
    <w:basedOn w:val="61"/>
    <w:next w:val="61"/>
    <w:qFormat/>
    <w:uiPriority w:val="0"/>
    <w:pPr>
      <w:framePr w:w="9639" w:h="6976"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5">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6">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197">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198">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199">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0">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1">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02">
    <w:name w:val="标准文件_注后"/>
    <w:basedOn w:val="61"/>
    <w:qFormat/>
    <w:uiPriority w:val="0"/>
    <w:pPr>
      <w:ind w:left="811" w:firstLine="0" w:firstLineChars="0"/>
    </w:pPr>
    <w:rPr>
      <w:sz w:val="18"/>
    </w:rPr>
  </w:style>
  <w:style w:type="paragraph" w:customStyle="1" w:styleId="203">
    <w:name w:val="标准文件_注X后"/>
    <w:basedOn w:val="61"/>
    <w:qFormat/>
    <w:uiPriority w:val="0"/>
    <w:pPr>
      <w:ind w:left="811" w:firstLine="0" w:firstLineChars="0"/>
    </w:pPr>
    <w:rPr>
      <w:sz w:val="18"/>
    </w:rPr>
  </w:style>
  <w:style w:type="paragraph" w:customStyle="1" w:styleId="204">
    <w:name w:val="标准文件_示例后"/>
    <w:basedOn w:val="61"/>
    <w:qFormat/>
    <w:uiPriority w:val="0"/>
    <w:pPr>
      <w:ind w:left="964" w:firstLine="0" w:firstLineChars="0"/>
    </w:pPr>
    <w:rPr>
      <w:sz w:val="18"/>
    </w:rPr>
  </w:style>
  <w:style w:type="character" w:customStyle="1" w:styleId="205">
    <w:name w:val="标准文件_示例X后 字符"/>
    <w:basedOn w:val="71"/>
    <w:link w:val="206"/>
    <w:qFormat/>
    <w:locked/>
    <w:uiPriority w:val="0"/>
    <w:rPr>
      <w:rFonts w:hint="eastAsia" w:ascii="宋体" w:hAnsi="Times New Roman" w:eastAsia="宋体"/>
      <w:sz w:val="18"/>
    </w:rPr>
  </w:style>
  <w:style w:type="paragraph" w:customStyle="1" w:styleId="206">
    <w:name w:val="标准文件_示例X后"/>
    <w:basedOn w:val="61"/>
    <w:link w:val="205"/>
    <w:qFormat/>
    <w:uiPriority w:val="0"/>
    <w:pPr>
      <w:ind w:left="1049" w:firstLine="0" w:firstLineChars="0"/>
    </w:pPr>
    <w:rPr>
      <w:sz w:val="18"/>
    </w:rPr>
  </w:style>
  <w:style w:type="paragraph" w:customStyle="1" w:styleId="207">
    <w:name w:val="标准文件_索引项"/>
    <w:basedOn w:val="61"/>
    <w:next w:val="61"/>
    <w:qFormat/>
    <w:uiPriority w:val="0"/>
    <w:pPr>
      <w:tabs>
        <w:tab w:val="right" w:leader="dot" w:pos="9356"/>
      </w:tabs>
      <w:ind w:left="210" w:hanging="210" w:firstLineChars="0"/>
      <w:jc w:val="left"/>
    </w:pPr>
  </w:style>
  <w:style w:type="paragraph" w:customStyle="1" w:styleId="208">
    <w:name w:val="标准文件_附录一级无标题"/>
    <w:basedOn w:val="84"/>
    <w:qFormat/>
    <w:uiPriority w:val="0"/>
    <w:pPr>
      <w:spacing w:beforeLines="0" w:afterLines="0" w:line="276" w:lineRule="auto"/>
      <w:outlineLvl w:val="9"/>
    </w:pPr>
    <w:rPr>
      <w:rFonts w:ascii="宋体" w:eastAsia="宋体"/>
    </w:rPr>
  </w:style>
  <w:style w:type="paragraph" w:customStyle="1" w:styleId="209">
    <w:name w:val="标准文件_附录二级无标题"/>
    <w:basedOn w:val="85"/>
    <w:qFormat/>
    <w:uiPriority w:val="0"/>
    <w:pPr>
      <w:spacing w:beforeLines="0" w:afterLines="0" w:line="276" w:lineRule="auto"/>
      <w:outlineLvl w:val="9"/>
    </w:pPr>
    <w:rPr>
      <w:rFonts w:ascii="宋体" w:eastAsia="宋体"/>
    </w:rPr>
  </w:style>
  <w:style w:type="paragraph" w:customStyle="1" w:styleId="210">
    <w:name w:val="标准文件_附录三级无标题"/>
    <w:basedOn w:val="87"/>
    <w:qFormat/>
    <w:uiPriority w:val="0"/>
    <w:pPr>
      <w:spacing w:beforeLines="0" w:afterLines="0" w:line="276" w:lineRule="auto"/>
      <w:outlineLvl w:val="9"/>
    </w:pPr>
    <w:rPr>
      <w:rFonts w:ascii="宋体" w:eastAsia="宋体"/>
    </w:rPr>
  </w:style>
  <w:style w:type="paragraph" w:customStyle="1" w:styleId="211">
    <w:name w:val="标准文件_附录四级无标题"/>
    <w:basedOn w:val="88"/>
    <w:qFormat/>
    <w:uiPriority w:val="0"/>
    <w:pPr>
      <w:spacing w:beforeLines="0" w:afterLines="0" w:line="276" w:lineRule="auto"/>
      <w:outlineLvl w:val="9"/>
    </w:pPr>
    <w:rPr>
      <w:rFonts w:ascii="宋体" w:eastAsia="宋体"/>
    </w:rPr>
  </w:style>
  <w:style w:type="paragraph" w:customStyle="1" w:styleId="212">
    <w:name w:val="标准文件_附录五级无标题"/>
    <w:basedOn w:val="90"/>
    <w:qFormat/>
    <w:uiPriority w:val="0"/>
    <w:pPr>
      <w:spacing w:beforeLines="0" w:afterLines="0" w:line="276" w:lineRule="auto"/>
      <w:outlineLvl w:val="9"/>
    </w:pPr>
    <w:rPr>
      <w:rFonts w:ascii="宋体" w:eastAsia="宋体"/>
    </w:rPr>
  </w:style>
  <w:style w:type="paragraph" w:customStyle="1" w:styleId="213">
    <w:name w:val="标准文件_引言一级无标题"/>
    <w:basedOn w:val="197"/>
    <w:next w:val="61"/>
    <w:qFormat/>
    <w:uiPriority w:val="0"/>
    <w:pPr>
      <w:spacing w:beforeLines="0" w:afterLines="0" w:line="276" w:lineRule="auto"/>
    </w:pPr>
    <w:rPr>
      <w:rFonts w:ascii="宋体" w:eastAsia="宋体"/>
    </w:rPr>
  </w:style>
  <w:style w:type="paragraph" w:customStyle="1" w:styleId="214">
    <w:name w:val="标准文件_引言二级无标题"/>
    <w:basedOn w:val="198"/>
    <w:next w:val="61"/>
    <w:qFormat/>
    <w:uiPriority w:val="0"/>
    <w:pPr>
      <w:spacing w:beforeLines="0" w:afterLines="0" w:line="276" w:lineRule="auto"/>
    </w:pPr>
    <w:rPr>
      <w:rFonts w:ascii="宋体" w:eastAsia="宋体"/>
    </w:rPr>
  </w:style>
  <w:style w:type="paragraph" w:customStyle="1" w:styleId="215">
    <w:name w:val="标准文件_引言三级无标题"/>
    <w:basedOn w:val="199"/>
    <w:qFormat/>
    <w:uiPriority w:val="0"/>
    <w:pPr>
      <w:spacing w:beforeLines="0" w:afterLines="0" w:line="276" w:lineRule="auto"/>
    </w:pPr>
    <w:rPr>
      <w:rFonts w:ascii="宋体" w:eastAsia="宋体"/>
    </w:rPr>
  </w:style>
  <w:style w:type="paragraph" w:customStyle="1" w:styleId="216">
    <w:name w:val="标准文件_引言四级无标题"/>
    <w:basedOn w:val="200"/>
    <w:next w:val="61"/>
    <w:qFormat/>
    <w:uiPriority w:val="0"/>
    <w:pPr>
      <w:spacing w:beforeLines="0" w:afterLines="0" w:line="276" w:lineRule="auto"/>
    </w:pPr>
    <w:rPr>
      <w:rFonts w:ascii="宋体" w:eastAsia="宋体"/>
    </w:rPr>
  </w:style>
  <w:style w:type="paragraph" w:customStyle="1" w:styleId="217">
    <w:name w:val="标准文件_引言五级无标题"/>
    <w:basedOn w:val="201"/>
    <w:next w:val="61"/>
    <w:qFormat/>
    <w:uiPriority w:val="0"/>
    <w:pPr>
      <w:spacing w:beforeLines="0" w:afterLines="0" w:line="276" w:lineRule="auto"/>
    </w:pPr>
    <w:rPr>
      <w:rFonts w:ascii="宋体" w:eastAsia="宋体"/>
    </w:rPr>
  </w:style>
  <w:style w:type="paragraph" w:customStyle="1" w:styleId="218">
    <w:name w:val="标准文件_索引标题"/>
    <w:basedOn w:val="69"/>
    <w:next w:val="61"/>
    <w:qFormat/>
    <w:uiPriority w:val="0"/>
    <w:rPr>
      <w:rFonts w:hAnsi="黑体"/>
    </w:rPr>
  </w:style>
  <w:style w:type="paragraph" w:customStyle="1" w:styleId="219">
    <w:name w:val="标准文件_脚注内容"/>
    <w:basedOn w:val="61"/>
    <w:qFormat/>
    <w:uiPriority w:val="0"/>
    <w:pPr>
      <w:ind w:left="400" w:leftChars="200" w:hanging="200" w:hangingChars="200"/>
    </w:pPr>
    <w:rPr>
      <w:sz w:val="15"/>
    </w:rPr>
  </w:style>
  <w:style w:type="paragraph" w:customStyle="1" w:styleId="220">
    <w:name w:val="标准文件_术语条一"/>
    <w:basedOn w:val="162"/>
    <w:next w:val="61"/>
    <w:qFormat/>
    <w:uiPriority w:val="0"/>
  </w:style>
  <w:style w:type="paragraph" w:customStyle="1" w:styleId="221">
    <w:name w:val="标准文件_术语条二"/>
    <w:basedOn w:val="165"/>
    <w:next w:val="61"/>
    <w:qFormat/>
    <w:uiPriority w:val="0"/>
  </w:style>
  <w:style w:type="paragraph" w:customStyle="1" w:styleId="222">
    <w:name w:val="标准文件_术语条三"/>
    <w:basedOn w:val="164"/>
    <w:next w:val="61"/>
    <w:qFormat/>
    <w:uiPriority w:val="0"/>
  </w:style>
  <w:style w:type="paragraph" w:customStyle="1" w:styleId="223">
    <w:name w:val="标准文件_术语条四"/>
    <w:basedOn w:val="167"/>
    <w:next w:val="61"/>
    <w:qFormat/>
    <w:uiPriority w:val="0"/>
  </w:style>
  <w:style w:type="paragraph" w:customStyle="1" w:styleId="224">
    <w:name w:val="标准文件_术语条五"/>
    <w:basedOn w:val="163"/>
    <w:next w:val="61"/>
    <w:qFormat/>
    <w:uiPriority w:val="0"/>
  </w:style>
  <w:style w:type="paragraph" w:customStyle="1" w:styleId="2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styleId="226">
    <w:name w:val="Placeholder Text"/>
    <w:basedOn w:val="29"/>
    <w:semiHidden/>
    <w:qFormat/>
    <w:uiPriority w:val="99"/>
    <w:rPr>
      <w:color w:val="808080"/>
    </w:rPr>
  </w:style>
  <w:style w:type="character" w:customStyle="1" w:styleId="227">
    <w:name w:val="不明显参考1"/>
    <w:qFormat/>
    <w:uiPriority w:val="31"/>
    <w:rPr>
      <w:smallCaps/>
      <w:color w:val="C0504D"/>
      <w:u w:val="single"/>
    </w:rPr>
  </w:style>
  <w:style w:type="character" w:customStyle="1" w:styleId="228">
    <w:name w:val="标准文件_发布"/>
    <w:qFormat/>
    <w:uiPriority w:val="0"/>
    <w:rPr>
      <w:rFonts w:hint="eastAsia" w:ascii="黑体" w:hAnsi="黑体" w:eastAsia="黑体"/>
      <w:spacing w:val="0"/>
      <w:w w:val="100"/>
      <w:position w:val="3"/>
      <w:sz w:val="28"/>
    </w:rPr>
  </w:style>
  <w:style w:type="character" w:customStyle="1" w:styleId="229">
    <w:name w:val="标准文件_图表脚注内容"/>
    <w:qFormat/>
    <w:uiPriority w:val="0"/>
    <w:rPr>
      <w:rFonts w:hint="eastAsia" w:ascii="宋体" w:hAnsi="宋体" w:eastAsia="宋体" w:cs="Times New Roman"/>
      <w:spacing w:val="0"/>
      <w:sz w:val="18"/>
      <w:vertAlign w:val="superscript"/>
    </w:rPr>
  </w:style>
  <w:style w:type="character" w:customStyle="1" w:styleId="230">
    <w:name w:val="个人答复风格"/>
    <w:qFormat/>
    <w:uiPriority w:val="0"/>
    <w:rPr>
      <w:rFonts w:hint="default" w:ascii="Arial" w:hAnsi="Arial" w:eastAsia="宋体" w:cs="Arial"/>
      <w:color w:val="auto"/>
      <w:spacing w:val="0"/>
      <w:sz w:val="20"/>
    </w:rPr>
  </w:style>
  <w:style w:type="character" w:customStyle="1" w:styleId="231">
    <w:name w:val="个人撰写风格"/>
    <w:qFormat/>
    <w:uiPriority w:val="0"/>
    <w:rPr>
      <w:rFonts w:hint="default" w:ascii="Arial" w:hAnsi="Arial" w:eastAsia="宋体" w:cs="Arial"/>
      <w:color w:val="auto"/>
      <w:spacing w:val="0"/>
      <w:sz w:val="20"/>
    </w:rPr>
  </w:style>
  <w:style w:type="character" w:customStyle="1" w:styleId="232">
    <w:name w:val="标准文件_来源"/>
    <w:basedOn w:val="29"/>
    <w:qFormat/>
    <w:uiPriority w:val="1"/>
    <w:rPr>
      <w:rFonts w:hint="eastAsia" w:ascii="宋体" w:hAnsi="宋体" w:eastAsia="宋体"/>
      <w:sz w:val="21"/>
    </w:rPr>
  </w:style>
  <w:style w:type="character" w:customStyle="1" w:styleId="233">
    <w:name w:val="发布"/>
    <w:basedOn w:val="29"/>
    <w:qFormat/>
    <w:uiPriority w:val="0"/>
    <w:rPr>
      <w:rFonts w:hint="eastAsia" w:ascii="黑体" w:hAnsi="黑体" w:eastAsia="黑体"/>
      <w:spacing w:val="85"/>
      <w:w w:val="100"/>
      <w:position w:val="3"/>
      <w:sz w:val="28"/>
      <w:szCs w:val="28"/>
    </w:rPr>
  </w:style>
  <w:style w:type="paragraph" w:customStyle="1" w:styleId="234">
    <w:name w:val="文稿版次"/>
    <w:basedOn w:val="1"/>
    <w:next w:val="1"/>
    <w:qFormat/>
    <w:uiPriority w:val="0"/>
    <w:pPr>
      <w:framePr w:w="9639" w:h="6832" w:hRule="exact" w:wrap="auto" w:vAnchor="page" w:hAnchor="margin" w:xAlign="center" w:y="6408" w:anchorLock="1"/>
      <w:widowControl/>
      <w:adjustRightInd/>
      <w:spacing w:before="440"/>
      <w:jc w:val="center"/>
    </w:pPr>
    <w:rPr>
      <w:rFonts w:ascii="Times New Roman" w:hAnsi="Times New Roman" w:cstheme="minorBidi"/>
      <w:color w:val="000000"/>
      <w:kern w:val="0"/>
      <w:sz w:val="24"/>
      <w:szCs w:val="22"/>
    </w:rPr>
  </w:style>
  <w:style w:type="paragraph" w:customStyle="1" w:styleId="235">
    <w:name w:val="文稿完成日期"/>
    <w:basedOn w:val="234"/>
    <w:qFormat/>
    <w:uiPriority w:val="0"/>
    <w:pPr>
      <w:spacing w:before="370"/>
    </w:pPr>
    <w:rPr>
      <w:sz w:val="21"/>
    </w:rPr>
  </w:style>
  <w:style w:type="paragraph" w:customStyle="1" w:styleId="236">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7">
    <w:name w:val="日期 字符"/>
    <w:basedOn w:val="29"/>
    <w:link w:val="16"/>
    <w:semiHidden/>
    <w:qFormat/>
    <w:uiPriority w:val="99"/>
    <w:rPr>
      <w:rFonts w:cs="Times New Roman"/>
      <w:kern w:val="2"/>
      <w:sz w:val="21"/>
      <w:szCs w:val="21"/>
    </w:rPr>
  </w:style>
  <w:style w:type="paragraph" w:customStyle="1" w:styleId="238">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9">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40">
    <w:name w:val="四级条标题"/>
    <w:basedOn w:val="1"/>
    <w:next w:val="1"/>
    <w:qFormat/>
    <w:uiPriority w:val="0"/>
    <w:pPr>
      <w:widowControl/>
      <w:tabs>
        <w:tab w:val="left" w:pos="3600"/>
      </w:tabs>
      <w:adjustRightInd/>
      <w:spacing w:beforeLines="50" w:afterLines="50" w:line="240" w:lineRule="auto"/>
      <w:ind w:left="3600" w:hanging="360"/>
      <w:jc w:val="left"/>
      <w:outlineLvl w:val="5"/>
    </w:pPr>
    <w:rPr>
      <w:rFonts w:ascii="黑体" w:hAnsi="Times New Roman" w:eastAsia="黑体"/>
      <w:kern w:val="0"/>
    </w:rPr>
  </w:style>
  <w:style w:type="paragraph" w:customStyle="1" w:styleId="241">
    <w:name w:val="五级条标题"/>
    <w:basedOn w:val="240"/>
    <w:next w:val="1"/>
    <w:qFormat/>
    <w:uiPriority w:val="0"/>
    <w:pPr>
      <w:tabs>
        <w:tab w:val="clear" w:pos="3600"/>
      </w:tabs>
      <w:ind w:left="0" w:firstLine="0"/>
      <w:outlineLvl w:val="6"/>
    </w:pPr>
  </w:style>
  <w:style w:type="character" w:customStyle="1" w:styleId="242">
    <w:name w:val="标准文件_二级无标题 Char"/>
    <w:link w:val="165"/>
    <w:qFormat/>
    <w:uiPriority w:val="0"/>
    <w:rPr>
      <w:rFonts w:ascii="宋体" w:hAnsi="Times New Roman"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014;&#33805;&#38543;&#27874;&#20043;&#20154;&#22312;&#27743;&#28246;\Documents\&#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C6D46234E34D4BA09F677BD70B2C4A"/>
        <w:style w:val=""/>
        <w:category>
          <w:name w:val="常规"/>
          <w:gallery w:val="placeholder"/>
        </w:category>
        <w:types>
          <w:type w:val="bbPlcHdr"/>
        </w:types>
        <w:behaviors>
          <w:behavior w:val="content"/>
        </w:behaviors>
        <w:description w:val=""/>
        <w:guid w:val="{AF4AF707-0EB0-4695-ADD8-FD79CE4CDFA7}"/>
      </w:docPartPr>
      <w:docPartBody>
        <w:p w14:paraId="67FFD885">
          <w:pPr>
            <w:pStyle w:val="5"/>
            <w:rPr>
              <w:rFonts w:hint="eastAsia"/>
            </w:rPr>
          </w:pPr>
          <w:r>
            <w:rPr>
              <w:rStyle w:val="4"/>
              <w:rFonts w:hint="eastAsia" w:asciiTheme="minorHAnsi" w:hAnsiTheme="minorHAnsi" w:eastAsiaTheme="minorEastAsia" w:cstheme="minorBidi"/>
              <w:sz w:val="21"/>
              <w:szCs w:val="22"/>
            </w:rPr>
            <w:t>单击或点击此处输入文字。</w:t>
          </w:r>
        </w:p>
      </w:docPartBody>
    </w:docPart>
    <w:docPart>
      <w:docPartPr>
        <w:name w:val="686C7B727F8440ECADE6049F9DF6E9E8"/>
        <w:style w:val=""/>
        <w:category>
          <w:name w:val="常规"/>
          <w:gallery w:val="placeholder"/>
        </w:category>
        <w:types>
          <w:type w:val="bbPlcHdr"/>
        </w:types>
        <w:behaviors>
          <w:behavior w:val="content"/>
        </w:behaviors>
        <w:description w:val=""/>
        <w:guid w:val="{D1A8BF99-1B35-4BDA-A7B0-2DE27C2A1863}"/>
      </w:docPartPr>
      <w:docPartBody>
        <w:p w14:paraId="7F7C8569">
          <w:pPr>
            <w:pStyle w:val="6"/>
            <w:rPr>
              <w:rFonts w:hint="eastAsia"/>
            </w:rPr>
          </w:pPr>
          <w:r>
            <w:rPr>
              <w:rStyle w:val="4"/>
              <w:rFonts w:hint="eastAsia"/>
            </w:rPr>
            <w:t>选择一项。</w:t>
          </w:r>
        </w:p>
      </w:docPartBody>
    </w:docPart>
    <w:docPart>
      <w:docPartPr>
        <w:name w:val="921FDF74A7C84618BF439E21D3021F1C"/>
        <w:style w:val=""/>
        <w:category>
          <w:name w:val="常规"/>
          <w:gallery w:val="placeholder"/>
        </w:category>
        <w:types>
          <w:type w:val="bbPlcHdr"/>
        </w:types>
        <w:behaviors>
          <w:behavior w:val="content"/>
        </w:behaviors>
        <w:description w:val=""/>
        <w:guid w:val="{6F531719-FA00-436C-B807-23FE62CA0B9A}"/>
      </w:docPartPr>
      <w:docPartBody>
        <w:p w14:paraId="09156DB4">
          <w:pPr>
            <w:pStyle w:val="7"/>
            <w:rPr>
              <w:rFonts w:hint="eastAsia"/>
            </w:rPr>
          </w:pPr>
          <w:r>
            <w:rPr>
              <w:rStyle w:val="4"/>
              <w:rFonts w:hint="eastAsia"/>
            </w:rPr>
            <w:t>单击或点击此处输入文字。</w:t>
          </w:r>
        </w:p>
      </w:docPartBody>
    </w:docPart>
    <w:docPart>
      <w:docPartPr>
        <w:name w:val="A963B407A73D47F5AFC3EE70AC22E6A0"/>
        <w:style w:val=""/>
        <w:category>
          <w:name w:val="常规"/>
          <w:gallery w:val="placeholder"/>
        </w:category>
        <w:types>
          <w:type w:val="bbPlcHdr"/>
        </w:types>
        <w:behaviors>
          <w:behavior w:val="content"/>
        </w:behaviors>
        <w:description w:val=""/>
        <w:guid w:val="{74DFCAF1-DEA9-4916-BAA6-50BD72831963}"/>
      </w:docPartPr>
      <w:docPartBody>
        <w:p w14:paraId="7447CFC6">
          <w:pPr>
            <w:pStyle w:val="8"/>
            <w:rPr>
              <w:rFonts w:hint="eastAsia"/>
            </w:rPr>
          </w:pPr>
          <w:r>
            <w:rPr>
              <w:rStyle w:val="4"/>
              <w:rFonts w:hint="eastAsia"/>
            </w:rPr>
            <w:t>单击或点击此处输入日期。</w:t>
          </w:r>
        </w:p>
      </w:docPartBody>
    </w:docPart>
    <w:docPart>
      <w:docPartPr>
        <w:name w:val="E83F12CBBAFD4D27A8C1A8DFBA285424"/>
        <w:style w:val=""/>
        <w:category>
          <w:name w:val="常规"/>
          <w:gallery w:val="placeholder"/>
        </w:category>
        <w:types>
          <w:type w:val="bbPlcHdr"/>
        </w:types>
        <w:behaviors>
          <w:behavior w:val="content"/>
        </w:behaviors>
        <w:description w:val=""/>
        <w:guid w:val="{715926D1-03DA-4E71-8FAD-C484E2F0FF56}"/>
      </w:docPartPr>
      <w:docPartBody>
        <w:p w14:paraId="2703CA06">
          <w:pPr>
            <w:pStyle w:val="9"/>
            <w:rPr>
              <w:rFonts w:hint="eastAsia"/>
            </w:rPr>
          </w:pPr>
          <w:r>
            <w:rPr>
              <w:rStyle w:val="4"/>
              <w:rFonts w:hint="eastAsia"/>
            </w:rPr>
            <w:t>单击或点击此处输入文字。</w:t>
          </w:r>
        </w:p>
      </w:docPartBody>
    </w:docPart>
    <w:docPart>
      <w:docPartPr>
        <w:name w:val="7A6F3D719EED40B5B2AD397E8C98C4E6"/>
        <w:style w:val=""/>
        <w:category>
          <w:name w:val="常规"/>
          <w:gallery w:val="placeholder"/>
        </w:category>
        <w:types>
          <w:type w:val="bbPlcHdr"/>
        </w:types>
        <w:behaviors>
          <w:behavior w:val="content"/>
        </w:behaviors>
        <w:description w:val=""/>
        <w:guid w:val="{31B3771A-DCB6-4777-B140-2F295A1A7E1E}"/>
      </w:docPartPr>
      <w:docPartBody>
        <w:p w14:paraId="328BC0A6">
          <w:pPr>
            <w:pStyle w:val="10"/>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A0"/>
    <w:rsid w:val="000012B0"/>
    <w:rsid w:val="0007502D"/>
    <w:rsid w:val="000D2895"/>
    <w:rsid w:val="001F01EA"/>
    <w:rsid w:val="00215EB4"/>
    <w:rsid w:val="00232E7A"/>
    <w:rsid w:val="002957FC"/>
    <w:rsid w:val="00297100"/>
    <w:rsid w:val="002B4EF9"/>
    <w:rsid w:val="002D11FC"/>
    <w:rsid w:val="00356B65"/>
    <w:rsid w:val="00373EC2"/>
    <w:rsid w:val="003763DF"/>
    <w:rsid w:val="0038111D"/>
    <w:rsid w:val="003A2030"/>
    <w:rsid w:val="003A542D"/>
    <w:rsid w:val="003A5C7A"/>
    <w:rsid w:val="003C0E69"/>
    <w:rsid w:val="003E4E86"/>
    <w:rsid w:val="003F0821"/>
    <w:rsid w:val="004014A6"/>
    <w:rsid w:val="0040203E"/>
    <w:rsid w:val="004570C9"/>
    <w:rsid w:val="004A6694"/>
    <w:rsid w:val="004E0B80"/>
    <w:rsid w:val="004F3003"/>
    <w:rsid w:val="00507B75"/>
    <w:rsid w:val="00561860"/>
    <w:rsid w:val="005F48AE"/>
    <w:rsid w:val="00625B3E"/>
    <w:rsid w:val="00647F3A"/>
    <w:rsid w:val="0082475D"/>
    <w:rsid w:val="00843ECB"/>
    <w:rsid w:val="00861FF6"/>
    <w:rsid w:val="00933E50"/>
    <w:rsid w:val="009671F1"/>
    <w:rsid w:val="009C47AF"/>
    <w:rsid w:val="00A44020"/>
    <w:rsid w:val="00A717A6"/>
    <w:rsid w:val="00AB511E"/>
    <w:rsid w:val="00AC763D"/>
    <w:rsid w:val="00AF171E"/>
    <w:rsid w:val="00B1732A"/>
    <w:rsid w:val="00C14F6C"/>
    <w:rsid w:val="00C73F63"/>
    <w:rsid w:val="00CF278C"/>
    <w:rsid w:val="00CF7DA0"/>
    <w:rsid w:val="00D04013"/>
    <w:rsid w:val="00DD5506"/>
    <w:rsid w:val="00E159EC"/>
    <w:rsid w:val="00E17686"/>
    <w:rsid w:val="00EA2F38"/>
    <w:rsid w:val="00ED19C5"/>
    <w:rsid w:val="00EE3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FC6D46234E34D4BA09F677BD70B2C4A"/>
    <w:qFormat/>
    <w:uiPriority w:val="0"/>
    <w:rPr>
      <w:rFonts w:ascii="宋体" w:hAnsi="宋体" w:eastAsia="宋体" w:cs="宋体"/>
      <w:sz w:val="24"/>
      <w:szCs w:val="24"/>
      <w:lang w:val="en-US" w:eastAsia="zh-CN" w:bidi="ar-SA"/>
    </w:rPr>
  </w:style>
  <w:style w:type="paragraph" w:customStyle="1" w:styleId="6">
    <w:name w:val="686C7B727F8440ECADE6049F9DF6E9E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21FDF74A7C84618BF439E21D3021F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963B407A73D47F5AFC3EE70AC22E6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3F12CBBAFD4D27A8C1A8DFBA2854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A6F3D719EED40B5B2AD397E8C98C4E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1BF59-B5DE-4EFB-BE74-512361462A2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208</Words>
  <Characters>318</Characters>
  <Lines>440</Lines>
  <Paragraphs>505</Paragraphs>
  <TotalTime>1839</TotalTime>
  <ScaleCrop>false</ScaleCrop>
  <LinksUpToDate>false</LinksUpToDate>
  <CharactersWithSpaces>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2025-02-17T08:45:00Z</dcterms:created>
  <dc:creator>个人用户</dc:creator>
  <dc:description>&lt;config cover="true" show_menu="true" version="1.0.0" doctype="SDKXY"&gt;_x000d_
&lt;/config&gt;</dc:description>
  <cp:lastModifiedBy>周黎</cp:lastModifiedBy>
  <cp:lastPrinted>2025-05-23T09:43:00Z</cp:lastPrinted>
  <dcterms:modified xsi:type="dcterms:W3CDTF">2025-06-20T06:15:29Z</dcterms:modified>
  <dc:title>团体标准</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AB89209CFBED4DACB20E7B7A4CF72907_13</vt:lpwstr>
  </property>
  <property fmtid="{D5CDD505-2E9C-101B-9397-08002B2CF9AE}" pid="16" name="KSOTemplateDocerSaveRecord">
    <vt:lpwstr>eyJoZGlkIjoiNTQ0Y2I3YzlhMGY4YTdkMGEzMDhiMGI5YmE3OGNiNTAiLCJ1c2VySWQiOiIzMzMzNDMxOTIifQ==</vt:lpwstr>
  </property>
</Properties>
</file>